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2071" w14:textId="5175353A" w:rsidR="00546E7E" w:rsidRPr="00637B37" w:rsidRDefault="00AD3098">
      <w:pPr>
        <w:rPr>
          <w:b/>
          <w:bCs/>
          <w:sz w:val="24"/>
          <w:szCs w:val="24"/>
        </w:rPr>
      </w:pPr>
      <w:r w:rsidRPr="00637B37">
        <w:rPr>
          <w:b/>
          <w:bCs/>
          <w:sz w:val="24"/>
          <w:szCs w:val="24"/>
        </w:rPr>
        <w:t>HM4518 - Shannon Mcmillan</w:t>
      </w:r>
    </w:p>
    <w:p w14:paraId="2E94E513" w14:textId="77777777" w:rsidR="00AD3098" w:rsidRPr="00637B37" w:rsidRDefault="00AD3098">
      <w:pPr>
        <w:rPr>
          <w:b/>
          <w:bCs/>
          <w:sz w:val="24"/>
          <w:szCs w:val="24"/>
        </w:rPr>
      </w:pPr>
    </w:p>
    <w:p w14:paraId="1C732207" w14:textId="1BC3279F" w:rsidR="00AD3098" w:rsidRPr="00637B37" w:rsidRDefault="00AD3098">
      <w:pPr>
        <w:rPr>
          <w:b/>
          <w:bCs/>
          <w:sz w:val="24"/>
          <w:szCs w:val="24"/>
        </w:rPr>
      </w:pPr>
      <w:r w:rsidRPr="00637B37">
        <w:rPr>
          <w:b/>
          <w:bCs/>
          <w:sz w:val="24"/>
          <w:szCs w:val="24"/>
        </w:rPr>
        <w:t xml:space="preserve">The Church of Jesus Christ </w:t>
      </w:r>
      <w:r w:rsidR="00BF33B0" w:rsidRPr="00637B37">
        <w:rPr>
          <w:b/>
          <w:bCs/>
          <w:sz w:val="24"/>
          <w:szCs w:val="24"/>
        </w:rPr>
        <w:t>of</w:t>
      </w:r>
      <w:r w:rsidRPr="00637B37">
        <w:rPr>
          <w:b/>
          <w:bCs/>
          <w:sz w:val="24"/>
          <w:szCs w:val="24"/>
        </w:rPr>
        <w:t xml:space="preserve"> Latter</w:t>
      </w:r>
      <w:r w:rsidR="00DB2B4E" w:rsidRPr="00637B37">
        <w:rPr>
          <w:b/>
          <w:bCs/>
          <w:sz w:val="24"/>
          <w:szCs w:val="24"/>
        </w:rPr>
        <w:t>-</w:t>
      </w:r>
      <w:r w:rsidR="00C341C0">
        <w:rPr>
          <w:b/>
          <w:bCs/>
          <w:sz w:val="24"/>
          <w:szCs w:val="24"/>
        </w:rPr>
        <w:t>d</w:t>
      </w:r>
      <w:r w:rsidRPr="00637B37">
        <w:rPr>
          <w:b/>
          <w:bCs/>
          <w:sz w:val="24"/>
          <w:szCs w:val="24"/>
        </w:rPr>
        <w:t xml:space="preserve">ay Saints </w:t>
      </w:r>
    </w:p>
    <w:p w14:paraId="63B2AE87" w14:textId="40DD0C4E" w:rsidR="00BC6E82" w:rsidRPr="002D3677" w:rsidRDefault="00AE3FF8" w:rsidP="00637B37">
      <w:pPr>
        <w:spacing w:line="480" w:lineRule="auto"/>
        <w:rPr>
          <w:sz w:val="24"/>
          <w:szCs w:val="24"/>
        </w:rPr>
      </w:pPr>
      <w:r w:rsidRPr="002D3677">
        <w:rPr>
          <w:sz w:val="24"/>
          <w:szCs w:val="24"/>
        </w:rPr>
        <w:t xml:space="preserve">The Cheltenham </w:t>
      </w:r>
      <w:r w:rsidR="00637B37" w:rsidRPr="002D3677">
        <w:rPr>
          <w:sz w:val="24"/>
          <w:szCs w:val="24"/>
        </w:rPr>
        <w:t xml:space="preserve">meetinghouse was built in the 1960s by </w:t>
      </w:r>
      <w:r w:rsidR="00335AC3" w:rsidRPr="002D3677">
        <w:rPr>
          <w:sz w:val="24"/>
          <w:szCs w:val="24"/>
        </w:rPr>
        <w:t xml:space="preserve">members of the </w:t>
      </w:r>
      <w:r w:rsidR="005100DF" w:rsidRPr="002D3677">
        <w:rPr>
          <w:sz w:val="24"/>
          <w:szCs w:val="24"/>
        </w:rPr>
        <w:t xml:space="preserve">Church of </w:t>
      </w:r>
      <w:r w:rsidR="002D3677" w:rsidRPr="002D3677">
        <w:rPr>
          <w:sz w:val="24"/>
          <w:szCs w:val="24"/>
        </w:rPr>
        <w:t xml:space="preserve">Jesus Christ of </w:t>
      </w:r>
      <w:r w:rsidR="00234473" w:rsidRPr="002D3677">
        <w:rPr>
          <w:sz w:val="24"/>
          <w:szCs w:val="24"/>
        </w:rPr>
        <w:t xml:space="preserve">Latter-day Saints </w:t>
      </w:r>
      <w:r w:rsidR="008468F2" w:rsidRPr="002D3677">
        <w:rPr>
          <w:sz w:val="24"/>
          <w:szCs w:val="24"/>
        </w:rPr>
        <w:t>(LDS)</w:t>
      </w:r>
      <w:r w:rsidR="00335AC3" w:rsidRPr="002D3677">
        <w:rPr>
          <w:sz w:val="24"/>
          <w:szCs w:val="24"/>
        </w:rPr>
        <w:t xml:space="preserve">, mainly from the </w:t>
      </w:r>
      <w:r w:rsidR="003163E2" w:rsidRPr="002D3677">
        <w:rPr>
          <w:sz w:val="24"/>
          <w:szCs w:val="24"/>
        </w:rPr>
        <w:t xml:space="preserve">American and Canadian stakes. This meetinghouse </w:t>
      </w:r>
      <w:r w:rsidR="00B672AB" w:rsidRPr="002D3677">
        <w:rPr>
          <w:sz w:val="24"/>
          <w:szCs w:val="24"/>
        </w:rPr>
        <w:t xml:space="preserve">is part of the Cheltenham </w:t>
      </w:r>
      <w:r w:rsidR="002C600C" w:rsidRPr="002D3677">
        <w:rPr>
          <w:sz w:val="24"/>
          <w:szCs w:val="24"/>
        </w:rPr>
        <w:t>Stake,</w:t>
      </w:r>
      <w:r w:rsidR="00B672AB" w:rsidRPr="002D3677">
        <w:rPr>
          <w:sz w:val="24"/>
          <w:szCs w:val="24"/>
        </w:rPr>
        <w:t xml:space="preserve"> </w:t>
      </w:r>
      <w:r w:rsidR="008468F2" w:rsidRPr="002D3677">
        <w:rPr>
          <w:sz w:val="24"/>
          <w:szCs w:val="24"/>
        </w:rPr>
        <w:t xml:space="preserve">which has consisted of more than twelve congregations since 1850 and </w:t>
      </w:r>
      <w:r w:rsidR="00B672AB" w:rsidRPr="002D3677">
        <w:rPr>
          <w:sz w:val="24"/>
          <w:szCs w:val="24"/>
        </w:rPr>
        <w:t>was founded on t</w:t>
      </w:r>
      <w:r w:rsidR="002D3677" w:rsidRPr="002D3677">
        <w:rPr>
          <w:sz w:val="24"/>
          <w:szCs w:val="24"/>
        </w:rPr>
        <w:t>he</w:t>
      </w:r>
      <w:r w:rsidR="00B672AB" w:rsidRPr="002D3677">
        <w:rPr>
          <w:sz w:val="24"/>
          <w:szCs w:val="24"/>
        </w:rPr>
        <w:t xml:space="preserve"> </w:t>
      </w:r>
      <w:r w:rsidR="002C600C" w:rsidRPr="002D3677">
        <w:rPr>
          <w:sz w:val="24"/>
          <w:szCs w:val="24"/>
        </w:rPr>
        <w:t>21</w:t>
      </w:r>
      <w:r w:rsidR="002C600C" w:rsidRPr="002D3677">
        <w:rPr>
          <w:sz w:val="24"/>
          <w:szCs w:val="24"/>
          <w:vertAlign w:val="superscript"/>
        </w:rPr>
        <w:t xml:space="preserve">st </w:t>
      </w:r>
      <w:r w:rsidR="002C600C" w:rsidRPr="002D3677">
        <w:rPr>
          <w:sz w:val="24"/>
          <w:szCs w:val="24"/>
        </w:rPr>
        <w:t xml:space="preserve">of </w:t>
      </w:r>
      <w:r w:rsidR="00B672AB" w:rsidRPr="002D3677">
        <w:rPr>
          <w:sz w:val="24"/>
          <w:szCs w:val="24"/>
        </w:rPr>
        <w:t>March 1982</w:t>
      </w:r>
      <w:r w:rsidR="008468F2" w:rsidRPr="002D3677">
        <w:rPr>
          <w:sz w:val="24"/>
          <w:szCs w:val="24"/>
        </w:rPr>
        <w:t xml:space="preserve">. </w:t>
      </w:r>
      <w:r w:rsidR="00154CDD" w:rsidRPr="002D3677">
        <w:rPr>
          <w:sz w:val="24"/>
          <w:szCs w:val="24"/>
        </w:rPr>
        <w:t xml:space="preserve">With the LDS Church </w:t>
      </w:r>
      <w:r w:rsidR="009A79AE" w:rsidRPr="002D3677">
        <w:rPr>
          <w:sz w:val="24"/>
          <w:szCs w:val="24"/>
        </w:rPr>
        <w:t xml:space="preserve">having </w:t>
      </w:r>
      <w:r w:rsidR="00154CDD" w:rsidRPr="002D3677">
        <w:rPr>
          <w:sz w:val="24"/>
          <w:szCs w:val="24"/>
        </w:rPr>
        <w:t xml:space="preserve">over </w:t>
      </w:r>
      <w:r w:rsidR="00601801" w:rsidRPr="002D3677">
        <w:rPr>
          <w:sz w:val="24"/>
          <w:szCs w:val="24"/>
        </w:rPr>
        <w:t>‘</w:t>
      </w:r>
      <w:r w:rsidR="00154CDD" w:rsidRPr="002D3677">
        <w:rPr>
          <w:sz w:val="24"/>
          <w:szCs w:val="24"/>
        </w:rPr>
        <w:t>150 meetinghouses</w:t>
      </w:r>
      <w:r w:rsidR="00601801" w:rsidRPr="002D3677">
        <w:rPr>
          <w:sz w:val="24"/>
          <w:szCs w:val="24"/>
        </w:rPr>
        <w:t>’</w:t>
      </w:r>
      <w:r w:rsidR="00B53CCE" w:rsidRPr="002D3677">
        <w:rPr>
          <w:rStyle w:val="FootnoteReference"/>
          <w:sz w:val="24"/>
          <w:szCs w:val="24"/>
        </w:rPr>
        <w:footnoteReference w:id="1"/>
      </w:r>
      <w:r w:rsidR="00B53CCE" w:rsidRPr="002D3677">
        <w:rPr>
          <w:sz w:val="24"/>
          <w:szCs w:val="24"/>
        </w:rPr>
        <w:t xml:space="preserve"> </w:t>
      </w:r>
      <w:r w:rsidR="00154CDD" w:rsidRPr="002D3677">
        <w:rPr>
          <w:sz w:val="24"/>
          <w:szCs w:val="24"/>
        </w:rPr>
        <w:t>worldwide</w:t>
      </w:r>
      <w:r w:rsidR="005B4DA2" w:rsidRPr="002D3677">
        <w:rPr>
          <w:sz w:val="24"/>
          <w:szCs w:val="24"/>
        </w:rPr>
        <w:t xml:space="preserve"> these </w:t>
      </w:r>
      <w:r w:rsidR="008468F2" w:rsidRPr="002D3677">
        <w:rPr>
          <w:sz w:val="24"/>
          <w:szCs w:val="24"/>
        </w:rPr>
        <w:t xml:space="preserve">buildings </w:t>
      </w:r>
      <w:r w:rsidR="005B4DA2" w:rsidRPr="002D3677">
        <w:rPr>
          <w:sz w:val="24"/>
          <w:szCs w:val="24"/>
        </w:rPr>
        <w:t xml:space="preserve">are ‘the locus of a network of global </w:t>
      </w:r>
      <w:r w:rsidR="00494686" w:rsidRPr="002D3677">
        <w:rPr>
          <w:sz w:val="24"/>
          <w:szCs w:val="24"/>
        </w:rPr>
        <w:t xml:space="preserve">and diasporic interconnections’ with </w:t>
      </w:r>
      <w:r w:rsidR="00F44BD1" w:rsidRPr="002D3677">
        <w:rPr>
          <w:sz w:val="24"/>
          <w:szCs w:val="24"/>
        </w:rPr>
        <w:t>all t</w:t>
      </w:r>
      <w:r w:rsidR="00364D4C" w:rsidRPr="002D3677">
        <w:rPr>
          <w:sz w:val="24"/>
          <w:szCs w:val="24"/>
        </w:rPr>
        <w:t>he UK</w:t>
      </w:r>
      <w:r w:rsidR="00F44BD1" w:rsidRPr="002D3677">
        <w:rPr>
          <w:sz w:val="24"/>
          <w:szCs w:val="24"/>
        </w:rPr>
        <w:t xml:space="preserve"> meetinghouses </w:t>
      </w:r>
      <w:r w:rsidR="00A01FCE" w:rsidRPr="002D3677">
        <w:rPr>
          <w:sz w:val="24"/>
          <w:szCs w:val="24"/>
        </w:rPr>
        <w:t xml:space="preserve">simultaneously </w:t>
      </w:r>
      <w:r w:rsidR="00494686" w:rsidRPr="002D3677">
        <w:rPr>
          <w:sz w:val="24"/>
          <w:szCs w:val="24"/>
        </w:rPr>
        <w:t xml:space="preserve">performing </w:t>
      </w:r>
      <w:r w:rsidR="007A4B1D" w:rsidRPr="002D3677">
        <w:rPr>
          <w:sz w:val="24"/>
          <w:szCs w:val="24"/>
        </w:rPr>
        <w:t xml:space="preserve">Sunday sacrament </w:t>
      </w:r>
      <w:r w:rsidR="00494686" w:rsidRPr="002D3677">
        <w:rPr>
          <w:sz w:val="24"/>
          <w:szCs w:val="24"/>
        </w:rPr>
        <w:t xml:space="preserve">at </w:t>
      </w:r>
      <w:r w:rsidR="007A4B1D" w:rsidRPr="002D3677">
        <w:rPr>
          <w:sz w:val="24"/>
          <w:szCs w:val="24"/>
        </w:rPr>
        <w:t>10am</w:t>
      </w:r>
      <w:r w:rsidR="000C4CE7" w:rsidRPr="002D3677">
        <w:rPr>
          <w:sz w:val="24"/>
          <w:szCs w:val="24"/>
        </w:rPr>
        <w:t>.</w:t>
      </w:r>
      <w:r w:rsidR="00736F7D" w:rsidRPr="002D3677">
        <w:rPr>
          <w:rStyle w:val="FootnoteReference"/>
          <w:sz w:val="24"/>
          <w:szCs w:val="24"/>
        </w:rPr>
        <w:footnoteReference w:id="2"/>
      </w:r>
      <w:r w:rsidR="00CF3226" w:rsidRPr="002D3677">
        <w:rPr>
          <w:sz w:val="24"/>
          <w:szCs w:val="24"/>
        </w:rPr>
        <w:t xml:space="preserve"> </w:t>
      </w:r>
      <w:r w:rsidR="00853DEE" w:rsidRPr="002D3677">
        <w:rPr>
          <w:sz w:val="24"/>
          <w:szCs w:val="24"/>
        </w:rPr>
        <w:t xml:space="preserve">The Cheltenham LDS </w:t>
      </w:r>
      <w:r w:rsidR="00FF6098" w:rsidRPr="002D3677">
        <w:rPr>
          <w:sz w:val="24"/>
          <w:szCs w:val="24"/>
        </w:rPr>
        <w:t>Church</w:t>
      </w:r>
      <w:r w:rsidR="00853DEE" w:rsidRPr="002D3677">
        <w:rPr>
          <w:sz w:val="24"/>
          <w:szCs w:val="24"/>
        </w:rPr>
        <w:t xml:space="preserve"> </w:t>
      </w:r>
      <w:r w:rsidR="00D55102" w:rsidRPr="002D3677">
        <w:rPr>
          <w:sz w:val="24"/>
          <w:szCs w:val="24"/>
        </w:rPr>
        <w:t xml:space="preserve">has </w:t>
      </w:r>
      <w:r w:rsidR="0074674C" w:rsidRPr="002D3677">
        <w:rPr>
          <w:sz w:val="24"/>
          <w:szCs w:val="24"/>
        </w:rPr>
        <w:t xml:space="preserve">been well established </w:t>
      </w:r>
      <w:r w:rsidR="007E623E" w:rsidRPr="002D3677">
        <w:rPr>
          <w:sz w:val="24"/>
          <w:szCs w:val="24"/>
        </w:rPr>
        <w:t>among the L</w:t>
      </w:r>
      <w:r w:rsidR="00337DBB" w:rsidRPr="002D3677">
        <w:rPr>
          <w:sz w:val="24"/>
          <w:szCs w:val="24"/>
        </w:rPr>
        <w:t>atter-day Saint</w:t>
      </w:r>
      <w:r w:rsidR="007E623E" w:rsidRPr="002D3677">
        <w:rPr>
          <w:sz w:val="24"/>
          <w:szCs w:val="24"/>
        </w:rPr>
        <w:t xml:space="preserve"> </w:t>
      </w:r>
      <w:r w:rsidR="00FF6098" w:rsidRPr="002D3677">
        <w:rPr>
          <w:sz w:val="24"/>
          <w:szCs w:val="24"/>
        </w:rPr>
        <w:t>community</w:t>
      </w:r>
      <w:r w:rsidR="007E623E" w:rsidRPr="002D3677">
        <w:rPr>
          <w:sz w:val="24"/>
          <w:szCs w:val="24"/>
        </w:rPr>
        <w:t xml:space="preserve"> as </w:t>
      </w:r>
      <w:r w:rsidR="00BA74DC" w:rsidRPr="002D3677">
        <w:rPr>
          <w:sz w:val="24"/>
          <w:szCs w:val="24"/>
        </w:rPr>
        <w:t xml:space="preserve">Brigham </w:t>
      </w:r>
      <w:r w:rsidR="00BC6E82" w:rsidRPr="002D3677">
        <w:rPr>
          <w:sz w:val="24"/>
          <w:szCs w:val="24"/>
        </w:rPr>
        <w:t>Young;</w:t>
      </w:r>
      <w:r w:rsidR="00BA74DC" w:rsidRPr="002D3677">
        <w:rPr>
          <w:sz w:val="24"/>
          <w:szCs w:val="24"/>
        </w:rPr>
        <w:t xml:space="preserve"> the second leader of the Church of Jesus Christ of Latter-Day Saints preached at </w:t>
      </w:r>
      <w:r w:rsidR="002D3677" w:rsidRPr="002D3677">
        <w:rPr>
          <w:sz w:val="24"/>
          <w:szCs w:val="24"/>
        </w:rPr>
        <w:t>the</w:t>
      </w:r>
      <w:r w:rsidR="0095188C" w:rsidRPr="002D3677">
        <w:rPr>
          <w:sz w:val="24"/>
          <w:szCs w:val="24"/>
        </w:rPr>
        <w:t xml:space="preserve"> Chapel </w:t>
      </w:r>
      <w:r w:rsidR="00BA74DC" w:rsidRPr="002D3677">
        <w:rPr>
          <w:sz w:val="24"/>
          <w:szCs w:val="24"/>
        </w:rPr>
        <w:t>in 1840.</w:t>
      </w:r>
      <w:r w:rsidR="001B5CAF" w:rsidRPr="002D3677">
        <w:rPr>
          <w:rStyle w:val="FootnoteReference"/>
          <w:sz w:val="24"/>
          <w:szCs w:val="24"/>
        </w:rPr>
        <w:footnoteReference w:id="3"/>
      </w:r>
    </w:p>
    <w:p w14:paraId="681E75E5" w14:textId="77777777" w:rsidR="00BC6E82" w:rsidRPr="002D3677" w:rsidRDefault="00BC6E82" w:rsidP="00637B37">
      <w:pPr>
        <w:spacing w:line="480" w:lineRule="auto"/>
        <w:rPr>
          <w:sz w:val="24"/>
          <w:szCs w:val="24"/>
        </w:rPr>
      </w:pPr>
    </w:p>
    <w:p w14:paraId="5ADAE144" w14:textId="47D82CCF" w:rsidR="00477EDE" w:rsidRPr="002D3677" w:rsidRDefault="00BC6E82" w:rsidP="00637B37">
      <w:pPr>
        <w:spacing w:line="480" w:lineRule="auto"/>
        <w:rPr>
          <w:sz w:val="24"/>
          <w:szCs w:val="24"/>
        </w:rPr>
      </w:pPr>
      <w:r w:rsidRPr="002D3677">
        <w:rPr>
          <w:sz w:val="24"/>
          <w:szCs w:val="24"/>
        </w:rPr>
        <w:t xml:space="preserve">Gadfield </w:t>
      </w:r>
      <w:r w:rsidR="00190D4A" w:rsidRPr="002D3677">
        <w:rPr>
          <w:sz w:val="24"/>
          <w:szCs w:val="24"/>
        </w:rPr>
        <w:t xml:space="preserve">Elm </w:t>
      </w:r>
      <w:r w:rsidR="000C77AB" w:rsidRPr="002D3677">
        <w:rPr>
          <w:sz w:val="24"/>
          <w:szCs w:val="24"/>
        </w:rPr>
        <w:t xml:space="preserve">Chapel was </w:t>
      </w:r>
      <w:r w:rsidR="003D53F3" w:rsidRPr="002D3677">
        <w:rPr>
          <w:sz w:val="24"/>
          <w:szCs w:val="24"/>
        </w:rPr>
        <w:t xml:space="preserve">built in 1836 </w:t>
      </w:r>
      <w:r w:rsidR="00627165" w:rsidRPr="002D3677">
        <w:rPr>
          <w:sz w:val="24"/>
          <w:szCs w:val="24"/>
        </w:rPr>
        <w:t>by the United Brethren</w:t>
      </w:r>
      <w:r w:rsidR="00D104B0" w:rsidRPr="002D3677">
        <w:rPr>
          <w:sz w:val="24"/>
          <w:szCs w:val="24"/>
        </w:rPr>
        <w:t xml:space="preserve"> and was </w:t>
      </w:r>
      <w:r w:rsidR="000C77AB" w:rsidRPr="002D3677">
        <w:rPr>
          <w:sz w:val="24"/>
          <w:szCs w:val="24"/>
        </w:rPr>
        <w:t>received by President Gordon B. Hinckley on behalf of the Church in May 2004</w:t>
      </w:r>
      <w:r w:rsidR="00431DB7" w:rsidRPr="002D3677">
        <w:rPr>
          <w:sz w:val="24"/>
          <w:szCs w:val="24"/>
        </w:rPr>
        <w:t xml:space="preserve"> and</w:t>
      </w:r>
      <w:r w:rsidR="000C77AB" w:rsidRPr="002D3677">
        <w:rPr>
          <w:sz w:val="24"/>
          <w:szCs w:val="24"/>
        </w:rPr>
        <w:t xml:space="preserve"> is the oldest Latter-day Saint Chapel</w:t>
      </w:r>
      <w:r w:rsidR="00627165" w:rsidRPr="002D3677">
        <w:rPr>
          <w:sz w:val="24"/>
          <w:szCs w:val="24"/>
        </w:rPr>
        <w:t xml:space="preserve"> </w:t>
      </w:r>
      <w:r w:rsidR="000C77AB" w:rsidRPr="002D3677">
        <w:rPr>
          <w:sz w:val="24"/>
          <w:szCs w:val="24"/>
        </w:rPr>
        <w:t>and</w:t>
      </w:r>
      <w:r w:rsidR="00627165" w:rsidRPr="002D3677">
        <w:rPr>
          <w:sz w:val="24"/>
          <w:szCs w:val="24"/>
        </w:rPr>
        <w:t xml:space="preserve"> </w:t>
      </w:r>
      <w:r w:rsidR="000C77AB" w:rsidRPr="002D3677">
        <w:rPr>
          <w:sz w:val="24"/>
          <w:szCs w:val="24"/>
        </w:rPr>
        <w:t xml:space="preserve">the last surviving memorial to the United Brethren. </w:t>
      </w:r>
      <w:r w:rsidR="00172A89" w:rsidRPr="002D3677">
        <w:rPr>
          <w:sz w:val="24"/>
          <w:szCs w:val="24"/>
        </w:rPr>
        <w:t>Gadfield Elm</w:t>
      </w:r>
      <w:r w:rsidR="009C045B" w:rsidRPr="002D3677">
        <w:rPr>
          <w:sz w:val="24"/>
          <w:szCs w:val="24"/>
        </w:rPr>
        <w:t xml:space="preserve"> is ‘like </w:t>
      </w:r>
      <w:r w:rsidR="002959A0" w:rsidRPr="002D3677">
        <w:rPr>
          <w:sz w:val="24"/>
          <w:szCs w:val="24"/>
        </w:rPr>
        <w:t>[a] palimpsest on which the scrambled game of identity and relations in ceaselessly rewritten’</w:t>
      </w:r>
      <w:r w:rsidR="001B013F" w:rsidRPr="002D3677">
        <w:rPr>
          <w:rStyle w:val="FootnoteReference"/>
          <w:sz w:val="24"/>
          <w:szCs w:val="24"/>
        </w:rPr>
        <w:footnoteReference w:id="4"/>
      </w:r>
      <w:r w:rsidR="002959A0" w:rsidRPr="002D3677">
        <w:rPr>
          <w:sz w:val="24"/>
          <w:szCs w:val="24"/>
        </w:rPr>
        <w:t xml:space="preserve"> from its ownership by the </w:t>
      </w:r>
      <w:r w:rsidR="00E37A25" w:rsidRPr="002D3677">
        <w:rPr>
          <w:sz w:val="24"/>
          <w:szCs w:val="24"/>
        </w:rPr>
        <w:t xml:space="preserve">Church of the </w:t>
      </w:r>
      <w:r w:rsidR="002959A0" w:rsidRPr="002D3677">
        <w:rPr>
          <w:sz w:val="24"/>
          <w:szCs w:val="24"/>
        </w:rPr>
        <w:t>United Brethren</w:t>
      </w:r>
      <w:r w:rsidR="00913066" w:rsidRPr="002D3677">
        <w:rPr>
          <w:sz w:val="24"/>
          <w:szCs w:val="24"/>
        </w:rPr>
        <w:t xml:space="preserve">, a </w:t>
      </w:r>
      <w:r w:rsidR="00037D5F" w:rsidRPr="002D3677">
        <w:rPr>
          <w:sz w:val="24"/>
          <w:szCs w:val="24"/>
        </w:rPr>
        <w:t xml:space="preserve">group of </w:t>
      </w:r>
      <w:r w:rsidR="00632218" w:rsidRPr="002D3677">
        <w:rPr>
          <w:sz w:val="24"/>
          <w:szCs w:val="24"/>
        </w:rPr>
        <w:t>Orthodox Protestants</w:t>
      </w:r>
      <w:r w:rsidR="00037D5F" w:rsidRPr="002D3677">
        <w:rPr>
          <w:sz w:val="24"/>
          <w:szCs w:val="24"/>
        </w:rPr>
        <w:t xml:space="preserve"> in Gloucestershire</w:t>
      </w:r>
      <w:r w:rsidR="00A96E05" w:rsidRPr="002D3677">
        <w:rPr>
          <w:sz w:val="24"/>
          <w:szCs w:val="24"/>
        </w:rPr>
        <w:t>,</w:t>
      </w:r>
      <w:r w:rsidR="00EC5518" w:rsidRPr="002D3677">
        <w:rPr>
          <w:sz w:val="24"/>
          <w:szCs w:val="24"/>
        </w:rPr>
        <w:t xml:space="preserve"> </w:t>
      </w:r>
      <w:r w:rsidR="002F12E1" w:rsidRPr="002D3677">
        <w:rPr>
          <w:sz w:val="24"/>
          <w:szCs w:val="24"/>
        </w:rPr>
        <w:t>who converted</w:t>
      </w:r>
      <w:r w:rsidR="001B013F" w:rsidRPr="002D3677">
        <w:rPr>
          <w:sz w:val="24"/>
          <w:szCs w:val="24"/>
        </w:rPr>
        <w:t xml:space="preserve"> to </w:t>
      </w:r>
      <w:r w:rsidR="00A44BBC" w:rsidRPr="002D3677">
        <w:rPr>
          <w:sz w:val="24"/>
          <w:szCs w:val="24"/>
        </w:rPr>
        <w:t>t</w:t>
      </w:r>
      <w:r w:rsidR="00662406" w:rsidRPr="002D3677">
        <w:rPr>
          <w:sz w:val="24"/>
          <w:szCs w:val="24"/>
        </w:rPr>
        <w:t>he Church of Latter-day Saints in the 1800s</w:t>
      </w:r>
      <w:r w:rsidR="002959A0" w:rsidRPr="002D3677">
        <w:rPr>
          <w:sz w:val="24"/>
          <w:szCs w:val="24"/>
        </w:rPr>
        <w:t>.</w:t>
      </w:r>
      <w:r w:rsidR="00632218" w:rsidRPr="002D3677">
        <w:rPr>
          <w:rStyle w:val="FootnoteReference"/>
          <w:sz w:val="24"/>
          <w:szCs w:val="24"/>
        </w:rPr>
        <w:footnoteReference w:id="5"/>
      </w:r>
      <w:r w:rsidR="00445187" w:rsidRPr="002D3677">
        <w:rPr>
          <w:sz w:val="24"/>
          <w:szCs w:val="24"/>
        </w:rPr>
        <w:t xml:space="preserve"> This transferal of space </w:t>
      </w:r>
      <w:r w:rsidR="00571F6D" w:rsidRPr="002D3677">
        <w:rPr>
          <w:sz w:val="24"/>
          <w:szCs w:val="24"/>
        </w:rPr>
        <w:t xml:space="preserve">from </w:t>
      </w:r>
      <w:r w:rsidR="003F026F" w:rsidRPr="002D3677">
        <w:rPr>
          <w:sz w:val="24"/>
          <w:szCs w:val="24"/>
        </w:rPr>
        <w:t xml:space="preserve">these </w:t>
      </w:r>
      <w:r w:rsidR="00571F6D" w:rsidRPr="002D3677">
        <w:rPr>
          <w:sz w:val="24"/>
          <w:szCs w:val="24"/>
        </w:rPr>
        <w:t xml:space="preserve">different </w:t>
      </w:r>
      <w:r w:rsidR="003F026F" w:rsidRPr="002D3677">
        <w:rPr>
          <w:sz w:val="24"/>
          <w:szCs w:val="24"/>
        </w:rPr>
        <w:t xml:space="preserve">Christian traditions </w:t>
      </w:r>
      <w:r w:rsidR="003210B4" w:rsidRPr="002D3677">
        <w:rPr>
          <w:sz w:val="24"/>
          <w:szCs w:val="24"/>
        </w:rPr>
        <w:t>support</w:t>
      </w:r>
      <w:r w:rsidR="00C66341" w:rsidRPr="002D3677">
        <w:rPr>
          <w:sz w:val="24"/>
          <w:szCs w:val="24"/>
        </w:rPr>
        <w:t xml:space="preserve"> Knott’s argument that space is not only physical</w:t>
      </w:r>
      <w:r w:rsidR="008468F2" w:rsidRPr="002D3677">
        <w:rPr>
          <w:sz w:val="24"/>
          <w:szCs w:val="24"/>
        </w:rPr>
        <w:t>,</w:t>
      </w:r>
      <w:r w:rsidR="00C66341" w:rsidRPr="002D3677">
        <w:rPr>
          <w:sz w:val="24"/>
          <w:szCs w:val="24"/>
        </w:rPr>
        <w:t xml:space="preserve"> </w:t>
      </w:r>
      <w:r w:rsidR="00C168F0" w:rsidRPr="002D3677">
        <w:rPr>
          <w:sz w:val="24"/>
          <w:szCs w:val="24"/>
        </w:rPr>
        <w:t>with the theory of ‘dimensions of space’</w:t>
      </w:r>
      <w:r w:rsidR="00247E3E" w:rsidRPr="002D3677">
        <w:rPr>
          <w:sz w:val="24"/>
          <w:szCs w:val="24"/>
        </w:rPr>
        <w:t xml:space="preserve"> as this chapel</w:t>
      </w:r>
      <w:r w:rsidR="00FA4C87" w:rsidRPr="002D3677">
        <w:rPr>
          <w:sz w:val="24"/>
          <w:szCs w:val="24"/>
        </w:rPr>
        <w:t xml:space="preserve"> has ‘been produced, and then periodically redesigned and reproduced in stone and bricks’</w:t>
      </w:r>
      <w:r w:rsidR="0082746D" w:rsidRPr="002D3677">
        <w:rPr>
          <w:sz w:val="24"/>
          <w:szCs w:val="24"/>
        </w:rPr>
        <w:t>.</w:t>
      </w:r>
      <w:r w:rsidR="00C168F0" w:rsidRPr="002D3677">
        <w:rPr>
          <w:rStyle w:val="FootnoteReference"/>
          <w:sz w:val="24"/>
          <w:szCs w:val="24"/>
        </w:rPr>
        <w:footnoteReference w:id="6"/>
      </w:r>
      <w:r w:rsidR="0082746D" w:rsidRPr="002D3677">
        <w:rPr>
          <w:sz w:val="24"/>
          <w:szCs w:val="24"/>
        </w:rPr>
        <w:t xml:space="preserve"> With this change of traditions</w:t>
      </w:r>
      <w:r w:rsidR="00D20EF0" w:rsidRPr="002D3677">
        <w:rPr>
          <w:sz w:val="24"/>
          <w:szCs w:val="24"/>
        </w:rPr>
        <w:t>,</w:t>
      </w:r>
      <w:r w:rsidR="0082746D" w:rsidRPr="002D3677">
        <w:rPr>
          <w:sz w:val="24"/>
          <w:szCs w:val="24"/>
        </w:rPr>
        <w:t xml:space="preserve"> </w:t>
      </w:r>
      <w:r w:rsidR="00723625" w:rsidRPr="002D3677">
        <w:rPr>
          <w:sz w:val="24"/>
          <w:szCs w:val="24"/>
        </w:rPr>
        <w:t>spi</w:t>
      </w:r>
      <w:r w:rsidR="00454DDD" w:rsidRPr="002D3677">
        <w:rPr>
          <w:sz w:val="24"/>
          <w:szCs w:val="24"/>
        </w:rPr>
        <w:t>ri</w:t>
      </w:r>
      <w:r w:rsidR="00723625" w:rsidRPr="002D3677">
        <w:rPr>
          <w:sz w:val="24"/>
          <w:szCs w:val="24"/>
        </w:rPr>
        <w:t xml:space="preserve">tual </w:t>
      </w:r>
      <w:r w:rsidR="00F414FD" w:rsidRPr="002D3677">
        <w:rPr>
          <w:sz w:val="24"/>
          <w:szCs w:val="24"/>
        </w:rPr>
        <w:t xml:space="preserve">space has been transferred </w:t>
      </w:r>
      <w:r w:rsidR="00984F3F" w:rsidRPr="002D3677">
        <w:rPr>
          <w:sz w:val="24"/>
          <w:szCs w:val="24"/>
        </w:rPr>
        <w:t xml:space="preserve">to the LDS tradition, </w:t>
      </w:r>
      <w:r w:rsidR="006C6D6D" w:rsidRPr="002D3677">
        <w:rPr>
          <w:sz w:val="24"/>
          <w:szCs w:val="24"/>
        </w:rPr>
        <w:t>enforc</w:t>
      </w:r>
      <w:r w:rsidR="00184A48" w:rsidRPr="002D3677">
        <w:rPr>
          <w:sz w:val="24"/>
          <w:szCs w:val="24"/>
        </w:rPr>
        <w:t>ing</w:t>
      </w:r>
      <w:r w:rsidR="006C6D6D" w:rsidRPr="002D3677">
        <w:rPr>
          <w:sz w:val="24"/>
          <w:szCs w:val="24"/>
        </w:rPr>
        <w:t xml:space="preserve"> the </w:t>
      </w:r>
      <w:r w:rsidR="00D76224" w:rsidRPr="002D3677">
        <w:rPr>
          <w:sz w:val="24"/>
          <w:szCs w:val="24"/>
        </w:rPr>
        <w:t xml:space="preserve">argument that ‘the body as the source and resource for space’, </w:t>
      </w:r>
      <w:r w:rsidR="00815401" w:rsidRPr="002D3677">
        <w:rPr>
          <w:sz w:val="24"/>
          <w:szCs w:val="24"/>
        </w:rPr>
        <w:t xml:space="preserve">with religion transcending the </w:t>
      </w:r>
      <w:r w:rsidR="006E38F7" w:rsidRPr="002D3677">
        <w:rPr>
          <w:sz w:val="24"/>
          <w:szCs w:val="24"/>
        </w:rPr>
        <w:t>physical with</w:t>
      </w:r>
      <w:r w:rsidR="0097520C" w:rsidRPr="002D3677">
        <w:rPr>
          <w:sz w:val="24"/>
          <w:szCs w:val="24"/>
        </w:rPr>
        <w:t xml:space="preserve"> the people and their </w:t>
      </w:r>
      <w:r w:rsidR="0097520C" w:rsidRPr="002D3677">
        <w:rPr>
          <w:sz w:val="24"/>
          <w:szCs w:val="24"/>
        </w:rPr>
        <w:lastRenderedPageBreak/>
        <w:t>conversion effects aspects o</w:t>
      </w:r>
      <w:r w:rsidR="008468F2" w:rsidRPr="002D3677">
        <w:rPr>
          <w:sz w:val="24"/>
          <w:szCs w:val="24"/>
        </w:rPr>
        <w:t>f</w:t>
      </w:r>
      <w:r w:rsidR="0097520C" w:rsidRPr="002D3677">
        <w:rPr>
          <w:sz w:val="24"/>
          <w:szCs w:val="24"/>
        </w:rPr>
        <w:t xml:space="preserve"> the </w:t>
      </w:r>
      <w:r w:rsidR="00D62C84" w:rsidRPr="002D3677">
        <w:rPr>
          <w:sz w:val="24"/>
          <w:szCs w:val="24"/>
        </w:rPr>
        <w:t>building itself.</w:t>
      </w:r>
      <w:r w:rsidR="00D76224" w:rsidRPr="002D3677">
        <w:rPr>
          <w:rStyle w:val="FootnoteReference"/>
          <w:sz w:val="24"/>
          <w:szCs w:val="24"/>
        </w:rPr>
        <w:footnoteReference w:id="7"/>
      </w:r>
      <w:r w:rsidRPr="002D3677">
        <w:rPr>
          <w:sz w:val="24"/>
          <w:szCs w:val="24"/>
        </w:rPr>
        <w:t xml:space="preserve"> </w:t>
      </w:r>
      <w:r w:rsidR="005F23D6" w:rsidRPr="002D3677">
        <w:rPr>
          <w:sz w:val="24"/>
          <w:szCs w:val="24"/>
        </w:rPr>
        <w:t>Religious space ‘without the body</w:t>
      </w:r>
      <w:r w:rsidR="000E0581" w:rsidRPr="002D3677">
        <w:rPr>
          <w:sz w:val="24"/>
          <w:szCs w:val="24"/>
        </w:rPr>
        <w:t xml:space="preserve">… would </w:t>
      </w:r>
      <w:r w:rsidR="0085608E" w:rsidRPr="002D3677">
        <w:rPr>
          <w:sz w:val="24"/>
          <w:szCs w:val="24"/>
        </w:rPr>
        <w:t xml:space="preserve">be merely </w:t>
      </w:r>
      <w:r w:rsidR="00B16CFA">
        <w:rPr>
          <w:sz w:val="24"/>
          <w:szCs w:val="24"/>
        </w:rPr>
        <w:t>a</w:t>
      </w:r>
      <w:r w:rsidR="0085608E" w:rsidRPr="002D3677">
        <w:rPr>
          <w:sz w:val="24"/>
          <w:szCs w:val="24"/>
        </w:rPr>
        <w:t xml:space="preserve"> mutual, absolute block or else a tangled s</w:t>
      </w:r>
      <w:r w:rsidR="00C21330" w:rsidRPr="002D3677">
        <w:rPr>
          <w:sz w:val="24"/>
          <w:szCs w:val="24"/>
        </w:rPr>
        <w:t>k</w:t>
      </w:r>
      <w:r w:rsidR="0085608E" w:rsidRPr="002D3677">
        <w:rPr>
          <w:sz w:val="24"/>
          <w:szCs w:val="24"/>
        </w:rPr>
        <w:t xml:space="preserve">ein of pure relations built up </w:t>
      </w:r>
      <w:r w:rsidR="00C21330" w:rsidRPr="002D3677">
        <w:rPr>
          <w:sz w:val="24"/>
          <w:szCs w:val="24"/>
        </w:rPr>
        <w:t xml:space="preserve">from pure positions.’ </w:t>
      </w:r>
      <w:r w:rsidR="00DF4BEE" w:rsidRPr="002D3677">
        <w:rPr>
          <w:sz w:val="24"/>
          <w:szCs w:val="24"/>
        </w:rPr>
        <w:t>as space is physical, social, and mental</w:t>
      </w:r>
      <w:r w:rsidR="007E34AD" w:rsidRPr="002D3677">
        <w:rPr>
          <w:sz w:val="24"/>
          <w:szCs w:val="24"/>
        </w:rPr>
        <w:t>.</w:t>
      </w:r>
      <w:r w:rsidR="00C21330" w:rsidRPr="002D3677">
        <w:rPr>
          <w:rStyle w:val="FootnoteReference"/>
          <w:sz w:val="24"/>
          <w:szCs w:val="24"/>
        </w:rPr>
        <w:footnoteReference w:id="8"/>
      </w:r>
      <w:r w:rsidR="00C21330" w:rsidRPr="002D3677">
        <w:rPr>
          <w:sz w:val="24"/>
          <w:szCs w:val="24"/>
        </w:rPr>
        <w:t xml:space="preserve"> </w:t>
      </w:r>
      <w:r w:rsidR="005E21CF" w:rsidRPr="002D3677">
        <w:rPr>
          <w:sz w:val="24"/>
          <w:szCs w:val="24"/>
        </w:rPr>
        <w:t>The importance of the body i</w:t>
      </w:r>
      <w:r w:rsidR="009475D2" w:rsidRPr="002D3677">
        <w:rPr>
          <w:sz w:val="24"/>
          <w:szCs w:val="24"/>
        </w:rPr>
        <w:t>n</w:t>
      </w:r>
      <w:r w:rsidR="005E21CF" w:rsidRPr="002D3677">
        <w:rPr>
          <w:sz w:val="24"/>
          <w:szCs w:val="24"/>
        </w:rPr>
        <w:t xml:space="preserve"> religious space is reflected</w:t>
      </w:r>
      <w:r w:rsidR="007E34AD" w:rsidRPr="002D3677">
        <w:rPr>
          <w:sz w:val="24"/>
          <w:szCs w:val="24"/>
        </w:rPr>
        <w:t xml:space="preserve"> </w:t>
      </w:r>
      <w:r w:rsidR="005E21CF" w:rsidRPr="002D3677">
        <w:rPr>
          <w:sz w:val="24"/>
          <w:szCs w:val="24"/>
        </w:rPr>
        <w:t xml:space="preserve">in </w:t>
      </w:r>
      <w:r w:rsidR="007E34AD" w:rsidRPr="002D3677">
        <w:rPr>
          <w:sz w:val="24"/>
          <w:szCs w:val="24"/>
        </w:rPr>
        <w:t>Kant’s</w:t>
      </w:r>
      <w:r w:rsidR="004A1DF4" w:rsidRPr="002D3677">
        <w:rPr>
          <w:sz w:val="24"/>
          <w:szCs w:val="24"/>
        </w:rPr>
        <w:t xml:space="preserve"> implicit series of </w:t>
      </w:r>
      <w:r w:rsidR="00C954AD" w:rsidRPr="002D3677">
        <w:rPr>
          <w:sz w:val="24"/>
          <w:szCs w:val="24"/>
        </w:rPr>
        <w:t xml:space="preserve">terms </w:t>
      </w:r>
      <w:r w:rsidR="004F0D40" w:rsidRPr="002D3677">
        <w:rPr>
          <w:sz w:val="24"/>
          <w:szCs w:val="24"/>
        </w:rPr>
        <w:t>of</w:t>
      </w:r>
      <w:r w:rsidR="00C954AD" w:rsidRPr="002D3677">
        <w:rPr>
          <w:sz w:val="24"/>
          <w:szCs w:val="24"/>
        </w:rPr>
        <w:t xml:space="preserve"> </w:t>
      </w:r>
      <w:r w:rsidR="004A1DF4" w:rsidRPr="002D3677">
        <w:rPr>
          <w:sz w:val="24"/>
          <w:szCs w:val="24"/>
        </w:rPr>
        <w:t>‘Position - Place - Body - Region - Space’</w:t>
      </w:r>
      <w:r w:rsidR="004A1DF4" w:rsidRPr="002D3677">
        <w:rPr>
          <w:rStyle w:val="FootnoteReference"/>
          <w:sz w:val="24"/>
          <w:szCs w:val="24"/>
        </w:rPr>
        <w:footnoteReference w:id="9"/>
      </w:r>
      <w:r w:rsidR="00240832" w:rsidRPr="002D3677">
        <w:rPr>
          <w:sz w:val="24"/>
          <w:szCs w:val="24"/>
        </w:rPr>
        <w:t xml:space="preserve"> </w:t>
      </w:r>
      <w:r w:rsidR="005A2763" w:rsidRPr="002D3677">
        <w:rPr>
          <w:sz w:val="24"/>
          <w:szCs w:val="24"/>
        </w:rPr>
        <w:t xml:space="preserve">with the body </w:t>
      </w:r>
      <w:r w:rsidR="004E257D" w:rsidRPr="002D3677">
        <w:rPr>
          <w:sz w:val="24"/>
          <w:szCs w:val="24"/>
        </w:rPr>
        <w:t>being used to describe a representation of the location of the body in a place</w:t>
      </w:r>
      <w:r w:rsidR="004F0D40" w:rsidRPr="002D3677">
        <w:rPr>
          <w:sz w:val="24"/>
          <w:szCs w:val="24"/>
        </w:rPr>
        <w:t xml:space="preserve"> and relating to the region and space. </w:t>
      </w:r>
    </w:p>
    <w:p w14:paraId="1AB721C9" w14:textId="77777777" w:rsidR="00BC6E82" w:rsidRPr="002D3677" w:rsidRDefault="00BC6E82" w:rsidP="00637B37">
      <w:pPr>
        <w:spacing w:line="480" w:lineRule="auto"/>
        <w:rPr>
          <w:sz w:val="24"/>
          <w:szCs w:val="24"/>
        </w:rPr>
      </w:pPr>
    </w:p>
    <w:p w14:paraId="14DA7811" w14:textId="58CA6C18" w:rsidR="00893A60" w:rsidRPr="002D3677" w:rsidRDefault="002C1C01" w:rsidP="00637B37">
      <w:pPr>
        <w:spacing w:line="480" w:lineRule="auto"/>
        <w:rPr>
          <w:sz w:val="24"/>
          <w:szCs w:val="24"/>
        </w:rPr>
      </w:pPr>
      <w:r w:rsidRPr="002D3677">
        <w:rPr>
          <w:sz w:val="24"/>
          <w:szCs w:val="24"/>
        </w:rPr>
        <w:t>T</w:t>
      </w:r>
      <w:r w:rsidR="00E32128" w:rsidRPr="002D3677">
        <w:rPr>
          <w:sz w:val="24"/>
          <w:szCs w:val="24"/>
        </w:rPr>
        <w:t>h</w:t>
      </w:r>
      <w:r w:rsidR="00431DB7" w:rsidRPr="002D3677">
        <w:rPr>
          <w:sz w:val="24"/>
          <w:szCs w:val="24"/>
        </w:rPr>
        <w:t>e Cheltenham</w:t>
      </w:r>
      <w:r w:rsidR="00E32128" w:rsidRPr="002D3677">
        <w:rPr>
          <w:sz w:val="24"/>
          <w:szCs w:val="24"/>
        </w:rPr>
        <w:t xml:space="preserve"> meetinghouse </w:t>
      </w:r>
      <w:r w:rsidR="00401EAB" w:rsidRPr="002D3677">
        <w:rPr>
          <w:sz w:val="24"/>
          <w:szCs w:val="24"/>
        </w:rPr>
        <w:t xml:space="preserve">provides </w:t>
      </w:r>
      <w:r w:rsidR="00D13792" w:rsidRPr="002D3677">
        <w:rPr>
          <w:sz w:val="24"/>
          <w:szCs w:val="24"/>
        </w:rPr>
        <w:t xml:space="preserve">religious services such as </w:t>
      </w:r>
      <w:r w:rsidR="00401EAB" w:rsidRPr="002D3677">
        <w:rPr>
          <w:sz w:val="24"/>
          <w:szCs w:val="24"/>
        </w:rPr>
        <w:t>a weekly Sunday sacrament</w:t>
      </w:r>
      <w:r w:rsidR="00137B86" w:rsidRPr="002D3677">
        <w:rPr>
          <w:sz w:val="24"/>
          <w:szCs w:val="24"/>
        </w:rPr>
        <w:t xml:space="preserve"> </w:t>
      </w:r>
      <w:r w:rsidR="00303F0A" w:rsidRPr="002D3677">
        <w:rPr>
          <w:sz w:val="24"/>
          <w:szCs w:val="24"/>
        </w:rPr>
        <w:t>as ‘Christianity has always valued collective acts of worshi</w:t>
      </w:r>
      <w:r w:rsidR="00137B86" w:rsidRPr="002D3677">
        <w:rPr>
          <w:sz w:val="24"/>
          <w:szCs w:val="24"/>
        </w:rPr>
        <w:t>p’ that are simultaneous across the country</w:t>
      </w:r>
      <w:r w:rsidR="0059653B" w:rsidRPr="002D3677">
        <w:rPr>
          <w:sz w:val="24"/>
          <w:szCs w:val="24"/>
        </w:rPr>
        <w:t>.</w:t>
      </w:r>
      <w:r w:rsidR="0059653B" w:rsidRPr="002D3677">
        <w:rPr>
          <w:rStyle w:val="FootnoteReference"/>
          <w:sz w:val="24"/>
          <w:szCs w:val="24"/>
        </w:rPr>
        <w:footnoteReference w:id="10"/>
      </w:r>
      <w:r w:rsidR="00137B86" w:rsidRPr="002D3677">
        <w:rPr>
          <w:sz w:val="24"/>
          <w:szCs w:val="24"/>
        </w:rPr>
        <w:t xml:space="preserve"> </w:t>
      </w:r>
      <w:r w:rsidR="005B3852" w:rsidRPr="002D3677">
        <w:rPr>
          <w:sz w:val="24"/>
          <w:szCs w:val="24"/>
        </w:rPr>
        <w:t>Cheltenham’s meetinghouse provides baby blessings, baptisms,</w:t>
      </w:r>
      <w:r w:rsidR="00801D3F" w:rsidRPr="002D3677">
        <w:rPr>
          <w:sz w:val="24"/>
          <w:szCs w:val="24"/>
        </w:rPr>
        <w:t xml:space="preserve"> a Sunday school,</w:t>
      </w:r>
      <w:r w:rsidR="005B3852" w:rsidRPr="002D3677">
        <w:rPr>
          <w:sz w:val="24"/>
          <w:szCs w:val="24"/>
        </w:rPr>
        <w:t xml:space="preserve"> marriage ceremonies by an ordained </w:t>
      </w:r>
      <w:r w:rsidR="00551F85" w:rsidRPr="002D3677">
        <w:rPr>
          <w:sz w:val="24"/>
          <w:szCs w:val="24"/>
        </w:rPr>
        <w:t>B</w:t>
      </w:r>
      <w:r w:rsidR="005B3852" w:rsidRPr="002D3677">
        <w:rPr>
          <w:sz w:val="24"/>
          <w:szCs w:val="24"/>
        </w:rPr>
        <w:t>ishop</w:t>
      </w:r>
      <w:r w:rsidR="00551F85" w:rsidRPr="002D3677">
        <w:rPr>
          <w:sz w:val="24"/>
          <w:szCs w:val="24"/>
        </w:rPr>
        <w:t>, with Christmas and Easter</w:t>
      </w:r>
      <w:r w:rsidR="000C0134" w:rsidRPr="002D3677">
        <w:rPr>
          <w:sz w:val="24"/>
          <w:szCs w:val="24"/>
        </w:rPr>
        <w:t xml:space="preserve"> celebrations</w:t>
      </w:r>
      <w:r w:rsidR="00474C55" w:rsidRPr="002D3677">
        <w:rPr>
          <w:sz w:val="24"/>
          <w:szCs w:val="24"/>
        </w:rPr>
        <w:t xml:space="preserve"> and access to a genealogy centre</w:t>
      </w:r>
      <w:r w:rsidR="00B40B09" w:rsidRPr="002D3677">
        <w:rPr>
          <w:sz w:val="24"/>
          <w:szCs w:val="24"/>
        </w:rPr>
        <w:t xml:space="preserve"> along with ancestor baptisms</w:t>
      </w:r>
      <w:r w:rsidR="000C0134" w:rsidRPr="002D3677">
        <w:rPr>
          <w:sz w:val="24"/>
          <w:szCs w:val="24"/>
        </w:rPr>
        <w:t xml:space="preserve">. </w:t>
      </w:r>
      <w:r w:rsidR="00B40B09" w:rsidRPr="002D3677">
        <w:rPr>
          <w:sz w:val="24"/>
          <w:szCs w:val="24"/>
        </w:rPr>
        <w:t xml:space="preserve">This </w:t>
      </w:r>
      <w:r w:rsidR="00AA62E0" w:rsidRPr="002D3677">
        <w:rPr>
          <w:sz w:val="24"/>
          <w:szCs w:val="24"/>
        </w:rPr>
        <w:t>ancestor</w:t>
      </w:r>
      <w:r w:rsidR="00B40B09" w:rsidRPr="002D3677">
        <w:rPr>
          <w:sz w:val="24"/>
          <w:szCs w:val="24"/>
        </w:rPr>
        <w:t xml:space="preserve"> </w:t>
      </w:r>
      <w:r w:rsidR="00AA62E0" w:rsidRPr="002D3677">
        <w:rPr>
          <w:sz w:val="24"/>
          <w:szCs w:val="24"/>
        </w:rPr>
        <w:t xml:space="preserve">remembrance and honouring </w:t>
      </w:r>
      <w:r w:rsidR="0069010A" w:rsidRPr="002D3677">
        <w:rPr>
          <w:sz w:val="24"/>
          <w:szCs w:val="24"/>
        </w:rPr>
        <w:t>links the meeti</w:t>
      </w:r>
      <w:r w:rsidR="00BC7E44" w:rsidRPr="002D3677">
        <w:rPr>
          <w:sz w:val="24"/>
          <w:szCs w:val="24"/>
        </w:rPr>
        <w:t xml:space="preserve">nghouse to the afterlife and </w:t>
      </w:r>
      <w:r w:rsidR="002C5DA8" w:rsidRPr="002D3677">
        <w:rPr>
          <w:sz w:val="24"/>
          <w:szCs w:val="24"/>
        </w:rPr>
        <w:t>th</w:t>
      </w:r>
      <w:r w:rsidR="00547618" w:rsidRPr="002D3677">
        <w:rPr>
          <w:sz w:val="24"/>
          <w:szCs w:val="24"/>
        </w:rPr>
        <w:t>is</w:t>
      </w:r>
      <w:r w:rsidR="002C5DA8" w:rsidRPr="002D3677">
        <w:rPr>
          <w:sz w:val="24"/>
          <w:szCs w:val="24"/>
        </w:rPr>
        <w:t xml:space="preserve"> ‘spatial focus follows bodies through the dynamism of life to dying and death</w:t>
      </w:r>
      <w:r w:rsidR="00F800CB" w:rsidRPr="002D3677">
        <w:rPr>
          <w:sz w:val="24"/>
          <w:szCs w:val="24"/>
        </w:rPr>
        <w:t xml:space="preserve"> [and]</w:t>
      </w:r>
      <w:r w:rsidR="00C15F12" w:rsidRPr="002D3677">
        <w:rPr>
          <w:sz w:val="24"/>
          <w:szCs w:val="24"/>
        </w:rPr>
        <w:t>…</w:t>
      </w:r>
      <w:r w:rsidR="00F800CB" w:rsidRPr="002D3677">
        <w:rPr>
          <w:sz w:val="24"/>
          <w:szCs w:val="24"/>
        </w:rPr>
        <w:t xml:space="preserve"> </w:t>
      </w:r>
      <w:r w:rsidR="00C15F12" w:rsidRPr="002D3677">
        <w:rPr>
          <w:sz w:val="24"/>
          <w:szCs w:val="24"/>
        </w:rPr>
        <w:t>continuing of spirit’</w:t>
      </w:r>
      <w:r w:rsidR="005C7D66" w:rsidRPr="002D3677">
        <w:rPr>
          <w:sz w:val="24"/>
          <w:szCs w:val="24"/>
        </w:rPr>
        <w:t>.</w:t>
      </w:r>
      <w:r w:rsidR="002C5DA8" w:rsidRPr="002D3677">
        <w:rPr>
          <w:rStyle w:val="FootnoteReference"/>
          <w:sz w:val="24"/>
          <w:szCs w:val="24"/>
        </w:rPr>
        <w:footnoteReference w:id="11"/>
      </w:r>
      <w:r w:rsidR="00D351D6" w:rsidRPr="002D3677">
        <w:rPr>
          <w:sz w:val="24"/>
          <w:szCs w:val="24"/>
        </w:rPr>
        <w:t xml:space="preserve"> </w:t>
      </w:r>
      <w:r w:rsidR="00B956D4" w:rsidRPr="002D3677">
        <w:rPr>
          <w:sz w:val="24"/>
          <w:szCs w:val="24"/>
        </w:rPr>
        <w:t>This also creates a social space that ‘incorporates social actions</w:t>
      </w:r>
      <w:r w:rsidR="00234332" w:rsidRPr="002D3677">
        <w:rPr>
          <w:sz w:val="24"/>
          <w:szCs w:val="24"/>
        </w:rPr>
        <w:t xml:space="preserve">… </w:t>
      </w:r>
      <w:r w:rsidR="000D1212" w:rsidRPr="002D3677">
        <w:rPr>
          <w:sz w:val="24"/>
          <w:szCs w:val="24"/>
        </w:rPr>
        <w:t xml:space="preserve">both </w:t>
      </w:r>
      <w:r w:rsidR="00234332" w:rsidRPr="002D3677">
        <w:rPr>
          <w:sz w:val="24"/>
          <w:szCs w:val="24"/>
        </w:rPr>
        <w:t>[on the] individual and collective who are born and who die’</w:t>
      </w:r>
      <w:r w:rsidR="00234332" w:rsidRPr="002D3677">
        <w:rPr>
          <w:rStyle w:val="FootnoteReference"/>
          <w:sz w:val="24"/>
          <w:szCs w:val="24"/>
        </w:rPr>
        <w:footnoteReference w:id="12"/>
      </w:r>
      <w:r w:rsidR="00234332" w:rsidRPr="002D3677">
        <w:rPr>
          <w:sz w:val="24"/>
          <w:szCs w:val="24"/>
        </w:rPr>
        <w:t>, o</w:t>
      </w:r>
      <w:r w:rsidR="00184A48" w:rsidRPr="002D3677">
        <w:rPr>
          <w:sz w:val="24"/>
          <w:szCs w:val="24"/>
        </w:rPr>
        <w:t xml:space="preserve">pening up the Church’s experience from the physical into the spiritual and the afterlife, </w:t>
      </w:r>
      <w:r w:rsidR="00D105BB" w:rsidRPr="002D3677">
        <w:rPr>
          <w:sz w:val="24"/>
          <w:szCs w:val="24"/>
        </w:rPr>
        <w:t xml:space="preserve">allowing </w:t>
      </w:r>
      <w:r w:rsidR="006B1561" w:rsidRPr="002D3677">
        <w:rPr>
          <w:sz w:val="24"/>
          <w:szCs w:val="24"/>
        </w:rPr>
        <w:t xml:space="preserve">the </w:t>
      </w:r>
      <w:r w:rsidR="00355474" w:rsidRPr="002D3677">
        <w:rPr>
          <w:sz w:val="24"/>
          <w:szCs w:val="24"/>
        </w:rPr>
        <w:t xml:space="preserve">meetinghouse to </w:t>
      </w:r>
      <w:r w:rsidR="00A33D0D" w:rsidRPr="002D3677">
        <w:rPr>
          <w:sz w:val="24"/>
          <w:szCs w:val="24"/>
        </w:rPr>
        <w:t>expand into</w:t>
      </w:r>
      <w:r w:rsidR="00696E1A" w:rsidRPr="002D3677">
        <w:rPr>
          <w:sz w:val="24"/>
          <w:szCs w:val="24"/>
        </w:rPr>
        <w:t xml:space="preserve"> the </w:t>
      </w:r>
      <w:r w:rsidR="006B1561" w:rsidRPr="002D3677">
        <w:rPr>
          <w:sz w:val="24"/>
          <w:szCs w:val="24"/>
        </w:rPr>
        <w:t>‘physical, mental and social nature of space</w:t>
      </w:r>
      <w:r w:rsidR="00D105BB" w:rsidRPr="002D3677">
        <w:rPr>
          <w:sz w:val="24"/>
          <w:szCs w:val="24"/>
        </w:rPr>
        <w:t>.</w:t>
      </w:r>
      <w:r w:rsidR="0019747D" w:rsidRPr="002D3677">
        <w:rPr>
          <w:sz w:val="24"/>
          <w:szCs w:val="24"/>
        </w:rPr>
        <w:t>’</w:t>
      </w:r>
      <w:r w:rsidR="001401F5" w:rsidRPr="002D3677">
        <w:rPr>
          <w:rStyle w:val="FootnoteReference"/>
          <w:sz w:val="24"/>
          <w:szCs w:val="24"/>
        </w:rPr>
        <w:footnoteReference w:id="13"/>
      </w:r>
      <w:r w:rsidR="00D105BB" w:rsidRPr="002D3677">
        <w:rPr>
          <w:sz w:val="24"/>
          <w:szCs w:val="24"/>
        </w:rPr>
        <w:t xml:space="preserve"> </w:t>
      </w:r>
      <w:r w:rsidR="006E6E6D" w:rsidRPr="002D3677">
        <w:rPr>
          <w:sz w:val="24"/>
          <w:szCs w:val="24"/>
        </w:rPr>
        <w:t xml:space="preserve">The Sunday school </w:t>
      </w:r>
      <w:r w:rsidR="00776E3E" w:rsidRPr="002D3677">
        <w:rPr>
          <w:sz w:val="24"/>
          <w:szCs w:val="24"/>
        </w:rPr>
        <w:t xml:space="preserve">teaches their children </w:t>
      </w:r>
      <w:r w:rsidR="00D65030" w:rsidRPr="002D3677">
        <w:rPr>
          <w:sz w:val="24"/>
          <w:szCs w:val="24"/>
        </w:rPr>
        <w:t xml:space="preserve">about </w:t>
      </w:r>
      <w:r w:rsidR="00DC1519" w:rsidRPr="002D3677">
        <w:rPr>
          <w:sz w:val="24"/>
          <w:szCs w:val="24"/>
        </w:rPr>
        <w:t>their religion</w:t>
      </w:r>
      <w:r w:rsidR="00D13792" w:rsidRPr="002D3677">
        <w:rPr>
          <w:sz w:val="24"/>
          <w:szCs w:val="24"/>
        </w:rPr>
        <w:t>,</w:t>
      </w:r>
      <w:r w:rsidR="00DC1519" w:rsidRPr="002D3677">
        <w:rPr>
          <w:sz w:val="24"/>
          <w:szCs w:val="24"/>
        </w:rPr>
        <w:t xml:space="preserve"> and </w:t>
      </w:r>
      <w:r w:rsidR="00D13792" w:rsidRPr="002D3677">
        <w:rPr>
          <w:sz w:val="24"/>
          <w:szCs w:val="24"/>
        </w:rPr>
        <w:t>its</w:t>
      </w:r>
      <w:r w:rsidR="00DC1519" w:rsidRPr="002D3677">
        <w:rPr>
          <w:sz w:val="24"/>
          <w:szCs w:val="24"/>
        </w:rPr>
        <w:t xml:space="preserve"> beliefs and </w:t>
      </w:r>
      <w:r w:rsidR="008F1011" w:rsidRPr="002D3677">
        <w:rPr>
          <w:sz w:val="24"/>
          <w:szCs w:val="24"/>
        </w:rPr>
        <w:t xml:space="preserve">practices </w:t>
      </w:r>
      <w:r w:rsidR="00F97A80" w:rsidRPr="002D3677">
        <w:rPr>
          <w:sz w:val="24"/>
          <w:szCs w:val="24"/>
        </w:rPr>
        <w:t>with scripture</w:t>
      </w:r>
      <w:r w:rsidR="00804E0B" w:rsidRPr="002D3677">
        <w:rPr>
          <w:sz w:val="24"/>
          <w:szCs w:val="24"/>
        </w:rPr>
        <w:t xml:space="preserve"> </w:t>
      </w:r>
      <w:r w:rsidR="0098218E" w:rsidRPr="002D3677">
        <w:rPr>
          <w:sz w:val="24"/>
          <w:szCs w:val="24"/>
        </w:rPr>
        <w:t>in effort to maintain spiritual life and their religion in new generations. A</w:t>
      </w:r>
      <w:r w:rsidR="00801D3F" w:rsidRPr="002D3677">
        <w:rPr>
          <w:sz w:val="24"/>
          <w:szCs w:val="24"/>
        </w:rPr>
        <w:t xml:space="preserve">long with non-religious services such as study classes for fourteen to eighteen-year-olds with thirteen classrooms, </w:t>
      </w:r>
      <w:r w:rsidR="00A54C73" w:rsidRPr="002D3677">
        <w:rPr>
          <w:sz w:val="24"/>
          <w:szCs w:val="24"/>
        </w:rPr>
        <w:t>and family nights</w:t>
      </w:r>
      <w:r w:rsidR="00AB1B9D" w:rsidRPr="002D3677">
        <w:rPr>
          <w:sz w:val="24"/>
          <w:szCs w:val="24"/>
        </w:rPr>
        <w:t xml:space="preserve"> for</w:t>
      </w:r>
      <w:r w:rsidR="003C0AAE" w:rsidRPr="002D3677">
        <w:rPr>
          <w:sz w:val="24"/>
          <w:szCs w:val="24"/>
        </w:rPr>
        <w:t xml:space="preserve"> the congregation</w:t>
      </w:r>
      <w:r w:rsidR="00AB1B9D" w:rsidRPr="002D3677">
        <w:rPr>
          <w:sz w:val="24"/>
          <w:szCs w:val="24"/>
        </w:rPr>
        <w:t>.</w:t>
      </w:r>
      <w:r w:rsidR="003C0AAE" w:rsidRPr="002D3677">
        <w:rPr>
          <w:sz w:val="24"/>
          <w:szCs w:val="24"/>
        </w:rPr>
        <w:t xml:space="preserve"> </w:t>
      </w:r>
      <w:r w:rsidR="00AB1B9D" w:rsidRPr="002D3677">
        <w:rPr>
          <w:sz w:val="24"/>
          <w:szCs w:val="24"/>
        </w:rPr>
        <w:t>A</w:t>
      </w:r>
      <w:r w:rsidR="003C0AAE" w:rsidRPr="002D3677">
        <w:rPr>
          <w:sz w:val="24"/>
          <w:szCs w:val="24"/>
        </w:rPr>
        <w:t>l</w:t>
      </w:r>
      <w:r w:rsidR="00801D3F" w:rsidRPr="002D3677">
        <w:rPr>
          <w:sz w:val="24"/>
          <w:szCs w:val="24"/>
        </w:rPr>
        <w:t>ong with</w:t>
      </w:r>
      <w:r w:rsidR="003C0AAE" w:rsidRPr="002D3677">
        <w:rPr>
          <w:sz w:val="24"/>
          <w:szCs w:val="24"/>
        </w:rPr>
        <w:t xml:space="preserve"> services that help the wider community </w:t>
      </w:r>
      <w:r w:rsidR="00FC5091" w:rsidRPr="002D3677">
        <w:rPr>
          <w:sz w:val="24"/>
          <w:szCs w:val="24"/>
        </w:rPr>
        <w:t xml:space="preserve">both </w:t>
      </w:r>
      <w:r w:rsidR="00AB1B9D" w:rsidRPr="002D3677">
        <w:rPr>
          <w:sz w:val="24"/>
          <w:szCs w:val="24"/>
        </w:rPr>
        <w:t xml:space="preserve">locally and globally with </w:t>
      </w:r>
      <w:r w:rsidR="003D7FEF" w:rsidRPr="002D3677">
        <w:rPr>
          <w:sz w:val="24"/>
          <w:szCs w:val="24"/>
        </w:rPr>
        <w:t>blood drives, food</w:t>
      </w:r>
      <w:r w:rsidR="00947130" w:rsidRPr="002D3677">
        <w:rPr>
          <w:sz w:val="24"/>
          <w:szCs w:val="24"/>
        </w:rPr>
        <w:t xml:space="preserve"> bank</w:t>
      </w:r>
      <w:r w:rsidR="003D7FEF" w:rsidRPr="002D3677">
        <w:rPr>
          <w:sz w:val="24"/>
          <w:szCs w:val="24"/>
        </w:rPr>
        <w:t xml:space="preserve"> and clothing collections</w:t>
      </w:r>
      <w:r w:rsidR="009B43BC" w:rsidRPr="002D3677">
        <w:rPr>
          <w:sz w:val="24"/>
          <w:szCs w:val="24"/>
        </w:rPr>
        <w:t>.</w:t>
      </w:r>
      <w:r w:rsidR="004E58F2" w:rsidRPr="002D3677">
        <w:rPr>
          <w:rStyle w:val="FootnoteReference"/>
          <w:sz w:val="24"/>
          <w:szCs w:val="24"/>
        </w:rPr>
        <w:footnoteReference w:id="14"/>
      </w:r>
      <w:r w:rsidR="004E58F2" w:rsidRPr="002D3677">
        <w:rPr>
          <w:sz w:val="24"/>
          <w:szCs w:val="24"/>
        </w:rPr>
        <w:t xml:space="preserve"> </w:t>
      </w:r>
      <w:r w:rsidR="00947130" w:rsidRPr="002D3677">
        <w:rPr>
          <w:sz w:val="24"/>
          <w:szCs w:val="24"/>
        </w:rPr>
        <w:t xml:space="preserve"> </w:t>
      </w:r>
    </w:p>
    <w:p w14:paraId="686F6866" w14:textId="160B0202" w:rsidR="000D1212" w:rsidRPr="002D3677" w:rsidRDefault="00947130" w:rsidP="00637B37">
      <w:pPr>
        <w:spacing w:line="480" w:lineRule="auto"/>
        <w:rPr>
          <w:sz w:val="24"/>
          <w:szCs w:val="24"/>
        </w:rPr>
      </w:pPr>
      <w:r w:rsidRPr="002D3677">
        <w:rPr>
          <w:sz w:val="24"/>
          <w:szCs w:val="24"/>
        </w:rPr>
        <w:lastRenderedPageBreak/>
        <w:t xml:space="preserve">The LDS Church services extend from the </w:t>
      </w:r>
      <w:r w:rsidR="00350314" w:rsidRPr="002D3677">
        <w:rPr>
          <w:sz w:val="24"/>
          <w:szCs w:val="24"/>
        </w:rPr>
        <w:t>local community into m</w:t>
      </w:r>
      <w:r w:rsidR="00AF215F" w:rsidRPr="002D3677">
        <w:rPr>
          <w:sz w:val="24"/>
          <w:szCs w:val="24"/>
        </w:rPr>
        <w:t xml:space="preserve">issionary work </w:t>
      </w:r>
      <w:r w:rsidR="00350314" w:rsidRPr="002D3677">
        <w:rPr>
          <w:sz w:val="24"/>
          <w:szCs w:val="24"/>
        </w:rPr>
        <w:t xml:space="preserve">which </w:t>
      </w:r>
      <w:r w:rsidR="00DE3A62" w:rsidRPr="002D3677">
        <w:rPr>
          <w:sz w:val="24"/>
          <w:szCs w:val="24"/>
        </w:rPr>
        <w:t>comprises of two years volunteering help</w:t>
      </w:r>
      <w:r w:rsidR="00350314" w:rsidRPr="002D3677">
        <w:rPr>
          <w:sz w:val="24"/>
          <w:szCs w:val="24"/>
        </w:rPr>
        <w:t>ing</w:t>
      </w:r>
      <w:r w:rsidR="00DE3A62" w:rsidRPr="002D3677">
        <w:rPr>
          <w:sz w:val="24"/>
          <w:szCs w:val="24"/>
        </w:rPr>
        <w:t xml:space="preserve"> international congregations and their communities in religious and non-religious </w:t>
      </w:r>
      <w:r w:rsidR="00FC5039" w:rsidRPr="002D3677">
        <w:rPr>
          <w:sz w:val="24"/>
          <w:szCs w:val="24"/>
        </w:rPr>
        <w:t>issues</w:t>
      </w:r>
      <w:r w:rsidR="00474C55" w:rsidRPr="002D3677">
        <w:rPr>
          <w:sz w:val="24"/>
          <w:szCs w:val="24"/>
        </w:rPr>
        <w:t xml:space="preserve">. </w:t>
      </w:r>
      <w:r w:rsidR="00736F7D" w:rsidRPr="002D3677">
        <w:rPr>
          <w:sz w:val="24"/>
          <w:szCs w:val="24"/>
        </w:rPr>
        <w:t xml:space="preserve">This missionary and charity work </w:t>
      </w:r>
      <w:r w:rsidR="00197949" w:rsidRPr="002D3677">
        <w:rPr>
          <w:sz w:val="24"/>
          <w:szCs w:val="24"/>
        </w:rPr>
        <w:t>extended into the covid-19 pandemic</w:t>
      </w:r>
      <w:r w:rsidR="00DD5080" w:rsidRPr="002D3677">
        <w:rPr>
          <w:sz w:val="24"/>
          <w:szCs w:val="24"/>
        </w:rPr>
        <w:t xml:space="preserve"> with </w:t>
      </w:r>
      <w:r w:rsidR="00FC5091" w:rsidRPr="002D3677">
        <w:rPr>
          <w:sz w:val="24"/>
          <w:szCs w:val="24"/>
        </w:rPr>
        <w:t xml:space="preserve">the LDS Church being involved with </w:t>
      </w:r>
      <w:r w:rsidR="00DD5080" w:rsidRPr="002D3677">
        <w:rPr>
          <w:sz w:val="24"/>
          <w:szCs w:val="24"/>
        </w:rPr>
        <w:t>‘</w:t>
      </w:r>
      <w:r w:rsidR="00DD5080" w:rsidRPr="002D3677">
        <w:rPr>
          <w:rFonts w:cstheme="minorHAnsi"/>
          <w:sz w:val="24"/>
          <w:szCs w:val="24"/>
          <w:shd w:val="clear" w:color="auto" w:fill="FFFFFF"/>
        </w:rPr>
        <w:t>over 110 COVID-19 relief projects in 57 countries.’</w:t>
      </w:r>
      <w:r w:rsidR="00DD5080" w:rsidRPr="002D3677">
        <w:rPr>
          <w:rStyle w:val="FootnoteReference"/>
          <w:rFonts w:cstheme="minorHAnsi"/>
          <w:sz w:val="24"/>
          <w:szCs w:val="24"/>
          <w:shd w:val="clear" w:color="auto" w:fill="FFFFFF"/>
        </w:rPr>
        <w:footnoteReference w:id="15"/>
      </w:r>
      <w:r w:rsidR="006B2C59" w:rsidRPr="002D367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B2C59" w:rsidRPr="002D3677">
        <w:rPr>
          <w:sz w:val="24"/>
          <w:szCs w:val="24"/>
        </w:rPr>
        <w:t xml:space="preserve">The Church of Jesus Christ of Latter-day Saints community maintained spiritual life during the covid-19 pandemic with support from their </w:t>
      </w:r>
      <w:r w:rsidR="00776827" w:rsidRPr="002D3677">
        <w:rPr>
          <w:sz w:val="24"/>
          <w:szCs w:val="24"/>
        </w:rPr>
        <w:t>P</w:t>
      </w:r>
      <w:r w:rsidR="006B2C59" w:rsidRPr="002D3677">
        <w:rPr>
          <w:sz w:val="24"/>
          <w:szCs w:val="24"/>
        </w:rPr>
        <w:t xml:space="preserve">resident and </w:t>
      </w:r>
      <w:r w:rsidR="00776827" w:rsidRPr="002D3677">
        <w:rPr>
          <w:sz w:val="24"/>
          <w:szCs w:val="24"/>
        </w:rPr>
        <w:t>P</w:t>
      </w:r>
      <w:r w:rsidR="006B2C59" w:rsidRPr="002D3677">
        <w:rPr>
          <w:sz w:val="24"/>
          <w:szCs w:val="24"/>
        </w:rPr>
        <w:t>rophet, Russel M. Nelson. During the pandemic and closure of the meetinghouses and chapels</w:t>
      </w:r>
      <w:r w:rsidR="004E58F2" w:rsidRPr="002D3677">
        <w:rPr>
          <w:sz w:val="24"/>
          <w:szCs w:val="24"/>
        </w:rPr>
        <w:t>,</w:t>
      </w:r>
      <w:r w:rsidR="006B2C59" w:rsidRPr="002D3677">
        <w:rPr>
          <w:sz w:val="24"/>
          <w:szCs w:val="24"/>
        </w:rPr>
        <w:t xml:space="preserve"> Sunday sacrament transcended the physical space of the religious buildings and continued the elements of worship within the home every Sunday. </w:t>
      </w:r>
      <w:r w:rsidR="000D1212" w:rsidRPr="002D3677">
        <w:rPr>
          <w:sz w:val="24"/>
          <w:szCs w:val="24"/>
        </w:rPr>
        <w:t xml:space="preserve">These sacraments may have been performed in meetinghouses or chapels across the country </w:t>
      </w:r>
      <w:r w:rsidR="00FC5091" w:rsidRPr="002D3677">
        <w:rPr>
          <w:sz w:val="24"/>
          <w:szCs w:val="24"/>
        </w:rPr>
        <w:t xml:space="preserve">in a live broadcast or the priests or bishops recording services, </w:t>
      </w:r>
      <w:r w:rsidR="000D1212" w:rsidRPr="002D3677">
        <w:rPr>
          <w:sz w:val="24"/>
          <w:szCs w:val="24"/>
        </w:rPr>
        <w:t>which w</w:t>
      </w:r>
      <w:r w:rsidR="00761941" w:rsidRPr="002D3677">
        <w:rPr>
          <w:sz w:val="24"/>
          <w:szCs w:val="24"/>
        </w:rPr>
        <w:t xml:space="preserve">ould create simultaneity with those at home and those in the meetinghouses, alongside the collective worship </w:t>
      </w:r>
      <w:r w:rsidR="00B179CD" w:rsidRPr="002D3677">
        <w:rPr>
          <w:sz w:val="24"/>
          <w:szCs w:val="24"/>
        </w:rPr>
        <w:t>with Sunday sacrament being performed simultaneously across the country by the congregations in the UK.</w:t>
      </w:r>
    </w:p>
    <w:p w14:paraId="79271FB0" w14:textId="77777777" w:rsidR="000D1212" w:rsidRPr="002D3677" w:rsidRDefault="000D1212" w:rsidP="00637B37">
      <w:pPr>
        <w:spacing w:line="480" w:lineRule="auto"/>
        <w:rPr>
          <w:sz w:val="24"/>
          <w:szCs w:val="24"/>
        </w:rPr>
      </w:pPr>
    </w:p>
    <w:p w14:paraId="0CFAE1E7" w14:textId="6034B31C" w:rsidR="002D3677" w:rsidRDefault="002D3677" w:rsidP="006845FD">
      <w:pPr>
        <w:spacing w:line="480" w:lineRule="auto"/>
        <w:rPr>
          <w:sz w:val="24"/>
          <w:szCs w:val="24"/>
        </w:rPr>
      </w:pPr>
      <w:r w:rsidRPr="002D3677">
        <w:rPr>
          <w:rFonts w:cstheme="minorHAnsi"/>
          <w:color w:val="212225"/>
          <w:sz w:val="24"/>
          <w:szCs w:val="24"/>
          <w:shd w:val="clear" w:color="auto" w:fill="FFFFFF"/>
        </w:rPr>
        <w:t>These ‘Latter-day Saint Charities… have partnerships, whether it’s a pandemic or not,’ which extend across the global Christian community.</w:t>
      </w:r>
      <w:r w:rsidRPr="002D3677">
        <w:rPr>
          <w:rStyle w:val="FootnoteReference"/>
          <w:rFonts w:cstheme="minorHAnsi"/>
          <w:color w:val="212225"/>
          <w:sz w:val="24"/>
          <w:szCs w:val="24"/>
          <w:shd w:val="clear" w:color="auto" w:fill="FFFFFF"/>
        </w:rPr>
        <w:footnoteReference w:id="16"/>
      </w:r>
      <w:r w:rsidRPr="002D3677">
        <w:rPr>
          <w:rFonts w:cstheme="minorHAnsi"/>
          <w:color w:val="212225"/>
          <w:sz w:val="24"/>
          <w:szCs w:val="24"/>
          <w:shd w:val="clear" w:color="auto" w:fill="FFFFFF"/>
        </w:rPr>
        <w:t xml:space="preserve"> </w:t>
      </w:r>
      <w:r w:rsidR="00D37F33" w:rsidRPr="002D3677">
        <w:rPr>
          <w:sz w:val="24"/>
          <w:szCs w:val="24"/>
        </w:rPr>
        <w:t xml:space="preserve">The Church </w:t>
      </w:r>
      <w:r w:rsidR="007C0805" w:rsidRPr="002D3677">
        <w:rPr>
          <w:sz w:val="24"/>
          <w:szCs w:val="24"/>
        </w:rPr>
        <w:t xml:space="preserve">of Jesus Christ of Latter-day Saints </w:t>
      </w:r>
      <w:r w:rsidR="00E74201" w:rsidRPr="002D3677">
        <w:rPr>
          <w:sz w:val="24"/>
          <w:szCs w:val="24"/>
        </w:rPr>
        <w:t>have worked ‘</w:t>
      </w:r>
      <w:r w:rsidR="00E74201" w:rsidRPr="002D3677">
        <w:rPr>
          <w:rFonts w:cstheme="minorHAnsi"/>
          <w:color w:val="212225"/>
          <w:sz w:val="24"/>
          <w:szCs w:val="24"/>
          <w:shd w:val="clear" w:color="auto" w:fill="FFFFFF"/>
        </w:rPr>
        <w:t>in partnership with the Adventist Development and Relief Agency (ADRA)</w:t>
      </w:r>
      <w:r w:rsidR="00E70B11" w:rsidRPr="002D3677">
        <w:rPr>
          <w:rFonts w:cstheme="minorHAnsi"/>
          <w:color w:val="212225"/>
          <w:sz w:val="24"/>
          <w:szCs w:val="24"/>
          <w:shd w:val="clear" w:color="auto" w:fill="FFFFFF"/>
        </w:rPr>
        <w:t>,</w:t>
      </w:r>
      <w:r w:rsidR="00E74201" w:rsidRPr="002D3677">
        <w:rPr>
          <w:rFonts w:cstheme="minorHAnsi"/>
          <w:color w:val="212225"/>
          <w:sz w:val="24"/>
          <w:szCs w:val="24"/>
          <w:shd w:val="clear" w:color="auto" w:fill="FFFFFF"/>
        </w:rPr>
        <w:t>’</w:t>
      </w:r>
      <w:r w:rsidR="00DE5113" w:rsidRPr="002D3677">
        <w:rPr>
          <w:rFonts w:cstheme="minorHAnsi"/>
          <w:color w:val="212225"/>
          <w:sz w:val="24"/>
          <w:szCs w:val="24"/>
          <w:shd w:val="clear" w:color="auto" w:fill="FFFFFF"/>
        </w:rPr>
        <w:t xml:space="preserve"> </w:t>
      </w:r>
      <w:r w:rsidR="00E70B11" w:rsidRPr="002D3677">
        <w:rPr>
          <w:rFonts w:cstheme="minorHAnsi"/>
          <w:color w:val="212225"/>
          <w:sz w:val="24"/>
          <w:szCs w:val="24"/>
          <w:shd w:val="clear" w:color="auto" w:fill="FFFFFF"/>
        </w:rPr>
        <w:t>during the covid 19 pandemic</w:t>
      </w:r>
      <w:r w:rsidR="00224A8F" w:rsidRPr="002D3677">
        <w:rPr>
          <w:rFonts w:cstheme="minorHAnsi"/>
          <w:color w:val="212225"/>
          <w:sz w:val="24"/>
          <w:szCs w:val="24"/>
          <w:shd w:val="clear" w:color="auto" w:fill="FFFFFF"/>
        </w:rPr>
        <w:t>, providing food and protective equipment.</w:t>
      </w:r>
      <w:r w:rsidR="00DE5113" w:rsidRPr="002D3677">
        <w:rPr>
          <w:rStyle w:val="FootnoteReference"/>
          <w:rFonts w:cstheme="minorHAnsi"/>
          <w:color w:val="212225"/>
          <w:sz w:val="24"/>
          <w:szCs w:val="24"/>
          <w:shd w:val="clear" w:color="auto" w:fill="FFFFFF"/>
        </w:rPr>
        <w:footnoteReference w:id="17"/>
      </w:r>
      <w:r w:rsidR="00E74201" w:rsidRPr="002D3677">
        <w:rPr>
          <w:rFonts w:ascii="Ensign:Serif" w:hAnsi="Ensign:Serif"/>
          <w:color w:val="212225"/>
          <w:sz w:val="27"/>
          <w:szCs w:val="27"/>
          <w:shd w:val="clear" w:color="auto" w:fill="FFFFFF"/>
        </w:rPr>
        <w:t> </w:t>
      </w:r>
      <w:r w:rsidR="001A7C70" w:rsidRPr="002D3677">
        <w:rPr>
          <w:rFonts w:cstheme="minorHAnsi"/>
          <w:color w:val="212225"/>
          <w:sz w:val="24"/>
          <w:szCs w:val="24"/>
          <w:shd w:val="clear" w:color="auto" w:fill="FFFFFF"/>
        </w:rPr>
        <w:t xml:space="preserve"> </w:t>
      </w:r>
      <w:r w:rsidR="00224A8F" w:rsidRPr="002D3677">
        <w:rPr>
          <w:rFonts w:cstheme="minorHAnsi"/>
          <w:sz w:val="24"/>
          <w:szCs w:val="24"/>
        </w:rPr>
        <w:t>The LDS C</w:t>
      </w:r>
      <w:r w:rsidR="005A5A05" w:rsidRPr="002D3677">
        <w:rPr>
          <w:rFonts w:cstheme="minorHAnsi"/>
          <w:sz w:val="24"/>
          <w:szCs w:val="24"/>
        </w:rPr>
        <w:t xml:space="preserve">hurch </w:t>
      </w:r>
      <w:r w:rsidR="00D37F33" w:rsidRPr="002D3677">
        <w:rPr>
          <w:rFonts w:cstheme="minorHAnsi"/>
          <w:sz w:val="24"/>
          <w:szCs w:val="24"/>
        </w:rPr>
        <w:t>and Catholic Church have worked together to help aid those in need</w:t>
      </w:r>
      <w:r w:rsidR="004E58F2" w:rsidRPr="002D3677">
        <w:rPr>
          <w:rFonts w:cstheme="minorHAnsi"/>
          <w:sz w:val="24"/>
          <w:szCs w:val="24"/>
        </w:rPr>
        <w:t>,</w:t>
      </w:r>
      <w:r w:rsidR="00D37F33" w:rsidRPr="002D3677">
        <w:rPr>
          <w:rFonts w:cstheme="minorHAnsi"/>
          <w:sz w:val="24"/>
          <w:szCs w:val="24"/>
        </w:rPr>
        <w:t xml:space="preserve"> such as providing supplies </w:t>
      </w:r>
      <w:r w:rsidR="00AD32E9" w:rsidRPr="002D3677">
        <w:rPr>
          <w:rFonts w:cstheme="minorHAnsi"/>
          <w:sz w:val="24"/>
          <w:szCs w:val="24"/>
        </w:rPr>
        <w:t xml:space="preserve">with </w:t>
      </w:r>
      <w:r w:rsidR="00D37F33" w:rsidRPr="002D3677">
        <w:rPr>
          <w:rFonts w:cstheme="minorHAnsi"/>
          <w:sz w:val="24"/>
          <w:szCs w:val="24"/>
        </w:rPr>
        <w:t>Christian</w:t>
      </w:r>
      <w:r w:rsidR="00D37F33" w:rsidRPr="002D3677">
        <w:rPr>
          <w:sz w:val="24"/>
          <w:szCs w:val="24"/>
        </w:rPr>
        <w:t xml:space="preserve"> </w:t>
      </w:r>
      <w:r w:rsidR="00F8609D" w:rsidRPr="002D3677">
        <w:rPr>
          <w:sz w:val="24"/>
          <w:szCs w:val="24"/>
        </w:rPr>
        <w:t>c</w:t>
      </w:r>
      <w:r w:rsidR="00D37F33" w:rsidRPr="002D3677">
        <w:rPr>
          <w:sz w:val="24"/>
          <w:szCs w:val="24"/>
        </w:rPr>
        <w:t xml:space="preserve">harities, </w:t>
      </w:r>
      <w:r w:rsidR="00314F15" w:rsidRPr="002D3677">
        <w:rPr>
          <w:rFonts w:cstheme="minorHAnsi"/>
          <w:color w:val="000000"/>
          <w:sz w:val="24"/>
          <w:szCs w:val="24"/>
        </w:rPr>
        <w:t>and</w:t>
      </w:r>
      <w:r w:rsidR="00D37F33" w:rsidRPr="002D3677">
        <w:rPr>
          <w:sz w:val="24"/>
          <w:szCs w:val="24"/>
        </w:rPr>
        <w:t xml:space="preserve"> ‘educating the public concerning political issues of a moral nature</w:t>
      </w:r>
      <w:r w:rsidR="00961459" w:rsidRPr="002D3677">
        <w:rPr>
          <w:sz w:val="24"/>
          <w:szCs w:val="24"/>
        </w:rPr>
        <w:t>,</w:t>
      </w:r>
      <w:r w:rsidR="00D37F33" w:rsidRPr="002D3677">
        <w:rPr>
          <w:sz w:val="24"/>
          <w:szCs w:val="24"/>
        </w:rPr>
        <w:t>’</w:t>
      </w:r>
      <w:r w:rsidR="00961459" w:rsidRPr="002D3677">
        <w:rPr>
          <w:sz w:val="24"/>
          <w:szCs w:val="24"/>
        </w:rPr>
        <w:t xml:space="preserve"> through the pandemic.</w:t>
      </w:r>
      <w:r w:rsidR="00D37F33" w:rsidRPr="002D3677">
        <w:rPr>
          <w:rStyle w:val="FootnoteReference"/>
          <w:sz w:val="24"/>
          <w:szCs w:val="24"/>
        </w:rPr>
        <w:footnoteReference w:id="18"/>
      </w:r>
      <w:r w:rsidR="00AD32E9" w:rsidRPr="002D3677">
        <w:rPr>
          <w:sz w:val="24"/>
          <w:szCs w:val="24"/>
        </w:rPr>
        <w:t xml:space="preserve"> </w:t>
      </w:r>
      <w:r w:rsidR="00400F61" w:rsidRPr="002D3677">
        <w:rPr>
          <w:sz w:val="24"/>
          <w:szCs w:val="24"/>
        </w:rPr>
        <w:t xml:space="preserve">President and Prophet Russel M. Nelson </w:t>
      </w:r>
      <w:r w:rsidR="00776827" w:rsidRPr="002D3677">
        <w:rPr>
          <w:sz w:val="24"/>
          <w:szCs w:val="24"/>
        </w:rPr>
        <w:t xml:space="preserve">formally </w:t>
      </w:r>
      <w:r w:rsidR="00400F61" w:rsidRPr="002D3677">
        <w:rPr>
          <w:sz w:val="24"/>
          <w:szCs w:val="24"/>
        </w:rPr>
        <w:t xml:space="preserve">met with Pope Francis II </w:t>
      </w:r>
      <w:r w:rsidR="00776827" w:rsidRPr="002D3677">
        <w:rPr>
          <w:sz w:val="24"/>
          <w:szCs w:val="24"/>
        </w:rPr>
        <w:t xml:space="preserve">in 2019 </w:t>
      </w:r>
      <w:r w:rsidR="00400F61" w:rsidRPr="002D3677">
        <w:rPr>
          <w:sz w:val="24"/>
          <w:szCs w:val="24"/>
        </w:rPr>
        <w:t xml:space="preserve">as the first </w:t>
      </w:r>
      <w:r w:rsidR="00384926" w:rsidRPr="002D3677">
        <w:rPr>
          <w:sz w:val="24"/>
          <w:szCs w:val="24"/>
        </w:rPr>
        <w:t xml:space="preserve">leader </w:t>
      </w:r>
      <w:r w:rsidR="00400F61" w:rsidRPr="002D3677">
        <w:rPr>
          <w:sz w:val="24"/>
          <w:szCs w:val="24"/>
        </w:rPr>
        <w:t>of the L</w:t>
      </w:r>
      <w:r w:rsidR="00384926" w:rsidRPr="002D3677">
        <w:rPr>
          <w:sz w:val="24"/>
          <w:szCs w:val="24"/>
        </w:rPr>
        <w:t xml:space="preserve">atter-day </w:t>
      </w:r>
      <w:r w:rsidR="00400F61" w:rsidRPr="002D3677">
        <w:rPr>
          <w:sz w:val="24"/>
          <w:szCs w:val="24"/>
        </w:rPr>
        <w:t>S</w:t>
      </w:r>
      <w:r w:rsidR="00384926" w:rsidRPr="002D3677">
        <w:rPr>
          <w:sz w:val="24"/>
          <w:szCs w:val="24"/>
        </w:rPr>
        <w:t>aints</w:t>
      </w:r>
      <w:r w:rsidR="00400F61" w:rsidRPr="002D3677">
        <w:rPr>
          <w:sz w:val="24"/>
          <w:szCs w:val="24"/>
        </w:rPr>
        <w:t xml:space="preserve"> Church </w:t>
      </w:r>
      <w:r w:rsidR="00776827" w:rsidRPr="002D3677">
        <w:rPr>
          <w:sz w:val="24"/>
          <w:szCs w:val="24"/>
        </w:rPr>
        <w:t xml:space="preserve">to do so, </w:t>
      </w:r>
      <w:r w:rsidR="00C8635B" w:rsidRPr="002D3677">
        <w:rPr>
          <w:sz w:val="24"/>
          <w:szCs w:val="24"/>
        </w:rPr>
        <w:t xml:space="preserve">in attempt </w:t>
      </w:r>
      <w:r w:rsidR="00D81E14" w:rsidRPr="002D3677">
        <w:rPr>
          <w:sz w:val="24"/>
          <w:szCs w:val="24"/>
        </w:rPr>
        <w:t>of</w:t>
      </w:r>
      <w:r w:rsidR="00C8635B" w:rsidRPr="002D3677">
        <w:rPr>
          <w:sz w:val="24"/>
          <w:szCs w:val="24"/>
        </w:rPr>
        <w:t xml:space="preserve"> </w:t>
      </w:r>
      <w:r w:rsidR="00B34E7E" w:rsidRPr="002D3677">
        <w:rPr>
          <w:sz w:val="24"/>
          <w:szCs w:val="24"/>
        </w:rPr>
        <w:t>‘</w:t>
      </w:r>
      <w:r w:rsidR="00B34E7E" w:rsidRPr="002D3677">
        <w:rPr>
          <w:rFonts w:cstheme="minorHAnsi"/>
          <w:sz w:val="24"/>
          <w:szCs w:val="24"/>
        </w:rPr>
        <w:t>t</w:t>
      </w:r>
      <w:r w:rsidR="00B34E7E" w:rsidRPr="002D3677">
        <w:rPr>
          <w:rFonts w:cstheme="minorHAnsi"/>
          <w:color w:val="000000"/>
          <w:sz w:val="24"/>
          <w:szCs w:val="24"/>
        </w:rPr>
        <w:t>he</w:t>
      </w:r>
      <w:r w:rsidR="00C8635B" w:rsidRPr="002D3677">
        <w:rPr>
          <w:rFonts w:cstheme="minorHAnsi"/>
          <w:color w:val="000000"/>
          <w:sz w:val="24"/>
          <w:szCs w:val="24"/>
        </w:rPr>
        <w:t xml:space="preserve"> </w:t>
      </w:r>
      <w:r w:rsidR="00B34E7E" w:rsidRPr="002D3677">
        <w:rPr>
          <w:rFonts w:cstheme="minorHAnsi"/>
          <w:color w:val="000000"/>
          <w:sz w:val="24"/>
          <w:szCs w:val="24"/>
        </w:rPr>
        <w:t xml:space="preserve">building </w:t>
      </w:r>
      <w:r w:rsidR="00C8635B" w:rsidRPr="002D3677">
        <w:rPr>
          <w:rFonts w:cstheme="minorHAnsi"/>
          <w:color w:val="000000"/>
          <w:sz w:val="24"/>
          <w:szCs w:val="24"/>
        </w:rPr>
        <w:t xml:space="preserve">[of] </w:t>
      </w:r>
      <w:r w:rsidR="00B34E7E" w:rsidRPr="002D3677">
        <w:rPr>
          <w:rFonts w:cstheme="minorHAnsi"/>
          <w:color w:val="000000"/>
          <w:sz w:val="24"/>
          <w:szCs w:val="24"/>
        </w:rPr>
        <w:t>bridges of friendship instead of building walls of segregation’</w:t>
      </w:r>
      <w:r w:rsidR="000F68EE" w:rsidRPr="002D3677">
        <w:rPr>
          <w:rFonts w:cstheme="minorHAnsi"/>
          <w:color w:val="000000"/>
          <w:sz w:val="24"/>
          <w:szCs w:val="24"/>
        </w:rPr>
        <w:t>,</w:t>
      </w:r>
      <w:r w:rsidR="004566EA" w:rsidRPr="002D3677">
        <w:rPr>
          <w:rFonts w:cstheme="minorHAnsi"/>
          <w:color w:val="000000"/>
          <w:sz w:val="24"/>
          <w:szCs w:val="24"/>
        </w:rPr>
        <w:t xml:space="preserve"> continuing the historic relationship </w:t>
      </w:r>
      <w:r w:rsidR="00256B3B" w:rsidRPr="002D3677">
        <w:rPr>
          <w:rFonts w:cstheme="minorHAnsi"/>
          <w:color w:val="000000"/>
          <w:sz w:val="24"/>
          <w:szCs w:val="24"/>
        </w:rPr>
        <w:t xml:space="preserve">and linking with the contemporary with the relationship </w:t>
      </w:r>
      <w:r w:rsidR="004566EA" w:rsidRPr="002D3677">
        <w:rPr>
          <w:rFonts w:cstheme="minorHAnsi"/>
          <w:color w:val="000000"/>
          <w:sz w:val="24"/>
          <w:szCs w:val="24"/>
        </w:rPr>
        <w:t>between the Christian Churches</w:t>
      </w:r>
      <w:r w:rsidR="00263788" w:rsidRPr="002D3677">
        <w:rPr>
          <w:rFonts w:cstheme="minorHAnsi"/>
          <w:color w:val="000000"/>
          <w:sz w:val="24"/>
          <w:szCs w:val="24"/>
        </w:rPr>
        <w:t xml:space="preserve"> </w:t>
      </w:r>
      <w:r w:rsidR="00256B3B" w:rsidRPr="002D3677">
        <w:rPr>
          <w:rFonts w:cstheme="minorHAnsi"/>
          <w:color w:val="000000"/>
          <w:sz w:val="24"/>
          <w:szCs w:val="24"/>
        </w:rPr>
        <w:t>and the</w:t>
      </w:r>
      <w:r w:rsidR="00730F31" w:rsidRPr="002D3677">
        <w:rPr>
          <w:rFonts w:cstheme="minorHAnsi"/>
          <w:color w:val="000000"/>
          <w:sz w:val="24"/>
          <w:szCs w:val="24"/>
        </w:rPr>
        <w:t xml:space="preserve"> Church of Latter-day Saints members </w:t>
      </w:r>
      <w:r w:rsidR="00256B3B" w:rsidRPr="002D3677">
        <w:rPr>
          <w:rFonts w:cstheme="minorHAnsi"/>
          <w:color w:val="000000"/>
          <w:sz w:val="24"/>
          <w:szCs w:val="24"/>
        </w:rPr>
        <w:t xml:space="preserve">and missionaries </w:t>
      </w:r>
      <w:r w:rsidR="00730F31" w:rsidRPr="002D3677">
        <w:rPr>
          <w:rFonts w:cstheme="minorHAnsi"/>
          <w:color w:val="000000"/>
          <w:sz w:val="24"/>
          <w:szCs w:val="24"/>
        </w:rPr>
        <w:t xml:space="preserve">preaching in other houses of </w:t>
      </w:r>
      <w:r w:rsidR="00730F31" w:rsidRPr="002D3677">
        <w:rPr>
          <w:rFonts w:cstheme="minorHAnsi"/>
          <w:color w:val="000000"/>
          <w:sz w:val="24"/>
          <w:szCs w:val="24"/>
        </w:rPr>
        <w:lastRenderedPageBreak/>
        <w:t xml:space="preserve">worship </w:t>
      </w:r>
      <w:r w:rsidR="00EC6AF4" w:rsidRPr="002D3677">
        <w:rPr>
          <w:rFonts w:cstheme="minorHAnsi"/>
          <w:color w:val="000000"/>
          <w:sz w:val="24"/>
          <w:szCs w:val="24"/>
        </w:rPr>
        <w:t xml:space="preserve">in attempt to </w:t>
      </w:r>
      <w:r w:rsidR="0059218E" w:rsidRPr="002D3677">
        <w:rPr>
          <w:rFonts w:cstheme="minorHAnsi"/>
          <w:color w:val="000000"/>
          <w:sz w:val="24"/>
          <w:szCs w:val="24"/>
        </w:rPr>
        <w:t>convert Christian congregations</w:t>
      </w:r>
      <w:r w:rsidR="00263788" w:rsidRPr="002D3677">
        <w:rPr>
          <w:rFonts w:cstheme="minorHAnsi"/>
          <w:color w:val="000000"/>
          <w:sz w:val="24"/>
          <w:szCs w:val="24"/>
        </w:rPr>
        <w:t>.</w:t>
      </w:r>
      <w:r w:rsidR="00C8635B" w:rsidRPr="002D3677">
        <w:rPr>
          <w:rStyle w:val="FootnoteReference"/>
          <w:rFonts w:cstheme="minorHAnsi"/>
          <w:color w:val="000000"/>
          <w:sz w:val="24"/>
          <w:szCs w:val="24"/>
        </w:rPr>
        <w:footnoteReference w:id="19"/>
      </w:r>
      <w:r w:rsidR="006845FD" w:rsidRPr="002D3677">
        <w:rPr>
          <w:rFonts w:cstheme="minorHAnsi"/>
          <w:color w:val="000000"/>
          <w:sz w:val="24"/>
          <w:szCs w:val="24"/>
        </w:rPr>
        <w:t xml:space="preserve"> </w:t>
      </w:r>
      <w:r w:rsidR="00AC7644" w:rsidRPr="002D3677">
        <w:rPr>
          <w:rFonts w:cstheme="minorHAnsi"/>
          <w:color w:val="000000"/>
          <w:sz w:val="24"/>
          <w:szCs w:val="24"/>
        </w:rPr>
        <w:t xml:space="preserve">During Nelson’s visit </w:t>
      </w:r>
      <w:r w:rsidR="003639FD" w:rsidRPr="002D3677">
        <w:rPr>
          <w:rFonts w:cstheme="minorHAnsi"/>
          <w:color w:val="000000"/>
          <w:sz w:val="24"/>
          <w:szCs w:val="24"/>
        </w:rPr>
        <w:t xml:space="preserve">of the Pope, Elder Dini Ciacci commented that these ‘religious leaders “share brotherhood”. </w:t>
      </w:r>
      <w:r w:rsidR="00B43358" w:rsidRPr="002D3677">
        <w:rPr>
          <w:rFonts w:cstheme="minorHAnsi"/>
          <w:color w:val="000000"/>
          <w:sz w:val="24"/>
          <w:szCs w:val="24"/>
        </w:rPr>
        <w:t>That feeling of brotherhood, love and respect is an example to all who interact with those of other faiths</w:t>
      </w:r>
      <w:r w:rsidR="004C580B" w:rsidRPr="002D3677">
        <w:rPr>
          <w:rFonts w:cstheme="minorHAnsi"/>
          <w:color w:val="000000"/>
          <w:sz w:val="24"/>
          <w:szCs w:val="24"/>
        </w:rPr>
        <w:t>.</w:t>
      </w:r>
      <w:r w:rsidR="003639FD" w:rsidRPr="002D3677">
        <w:rPr>
          <w:rFonts w:cstheme="minorHAnsi"/>
          <w:color w:val="000000"/>
          <w:sz w:val="24"/>
          <w:szCs w:val="24"/>
        </w:rPr>
        <w:t>’</w:t>
      </w:r>
      <w:r w:rsidR="004C580B" w:rsidRPr="002D3677">
        <w:rPr>
          <w:rStyle w:val="FootnoteReference"/>
          <w:rFonts w:cstheme="minorHAnsi"/>
          <w:color w:val="000000"/>
          <w:sz w:val="24"/>
          <w:szCs w:val="24"/>
        </w:rPr>
        <w:footnoteReference w:id="20"/>
      </w:r>
      <w:r w:rsidR="003639FD" w:rsidRPr="002D3677">
        <w:rPr>
          <w:rFonts w:cstheme="minorHAnsi"/>
          <w:color w:val="000000"/>
          <w:sz w:val="24"/>
          <w:szCs w:val="24"/>
        </w:rPr>
        <w:t xml:space="preserve"> </w:t>
      </w:r>
      <w:r w:rsidR="004D7E67" w:rsidRPr="002D3677">
        <w:rPr>
          <w:rFonts w:cstheme="minorHAnsi"/>
          <w:color w:val="000000"/>
          <w:sz w:val="24"/>
          <w:szCs w:val="24"/>
        </w:rPr>
        <w:t>T</w:t>
      </w:r>
      <w:r w:rsidR="00232A82" w:rsidRPr="002D3677">
        <w:rPr>
          <w:rFonts w:cstheme="minorHAnsi"/>
          <w:color w:val="000000"/>
          <w:sz w:val="24"/>
          <w:szCs w:val="24"/>
        </w:rPr>
        <w:t xml:space="preserve">he </w:t>
      </w:r>
      <w:r w:rsidR="004D7E67" w:rsidRPr="002D3677">
        <w:rPr>
          <w:rFonts w:cstheme="minorHAnsi"/>
          <w:color w:val="000000"/>
          <w:sz w:val="24"/>
          <w:szCs w:val="24"/>
        </w:rPr>
        <w:t>Latter-day Saint</w:t>
      </w:r>
      <w:r w:rsidR="00232A82" w:rsidRPr="002D3677">
        <w:rPr>
          <w:rFonts w:cstheme="minorHAnsi"/>
          <w:color w:val="000000"/>
          <w:sz w:val="24"/>
          <w:szCs w:val="24"/>
        </w:rPr>
        <w:t xml:space="preserve"> ‘Church has worked “side by side” with Catholic Relief Service in 43 countries.’</w:t>
      </w:r>
      <w:r w:rsidR="00E75234" w:rsidRPr="002D3677">
        <w:rPr>
          <w:rStyle w:val="FootnoteReference"/>
          <w:rFonts w:cstheme="minorHAnsi"/>
          <w:color w:val="000000"/>
          <w:sz w:val="24"/>
          <w:szCs w:val="24"/>
        </w:rPr>
        <w:footnoteReference w:id="21"/>
      </w:r>
      <w:r w:rsidR="00232A82" w:rsidRPr="002D3677">
        <w:rPr>
          <w:rFonts w:ascii="Source Sans Pro" w:hAnsi="Source Sans Pro"/>
          <w:color w:val="000000"/>
          <w:sz w:val="27"/>
          <w:szCs w:val="27"/>
        </w:rPr>
        <w:t xml:space="preserve"> </w:t>
      </w:r>
      <w:r w:rsidR="00B179CD" w:rsidRPr="002D3677">
        <w:rPr>
          <w:sz w:val="24"/>
          <w:szCs w:val="24"/>
        </w:rPr>
        <w:t>While the relationship between t</w:t>
      </w:r>
      <w:r w:rsidR="008135F4" w:rsidRPr="002D3677">
        <w:rPr>
          <w:sz w:val="24"/>
          <w:szCs w:val="24"/>
        </w:rPr>
        <w:t>he Church of Jesus Christ of Latter-</w:t>
      </w:r>
      <w:r w:rsidR="00C341C0" w:rsidRPr="002D3677">
        <w:rPr>
          <w:sz w:val="24"/>
          <w:szCs w:val="24"/>
        </w:rPr>
        <w:t>d</w:t>
      </w:r>
      <w:r w:rsidR="008135F4" w:rsidRPr="002D3677">
        <w:rPr>
          <w:sz w:val="24"/>
          <w:szCs w:val="24"/>
        </w:rPr>
        <w:t xml:space="preserve">ay Saints’ </w:t>
      </w:r>
      <w:r w:rsidR="00B179CD" w:rsidRPr="002D3677">
        <w:rPr>
          <w:sz w:val="24"/>
          <w:szCs w:val="24"/>
        </w:rPr>
        <w:t>and</w:t>
      </w:r>
      <w:r w:rsidR="008135F4" w:rsidRPr="002D3677">
        <w:rPr>
          <w:sz w:val="24"/>
          <w:szCs w:val="24"/>
        </w:rPr>
        <w:t xml:space="preserve"> national Christian communit</w:t>
      </w:r>
      <w:r w:rsidR="00B179CD" w:rsidRPr="002D3677">
        <w:rPr>
          <w:sz w:val="24"/>
          <w:szCs w:val="24"/>
        </w:rPr>
        <w:t>ies</w:t>
      </w:r>
      <w:r w:rsidR="00D52E6C" w:rsidRPr="002D3677">
        <w:rPr>
          <w:sz w:val="24"/>
          <w:szCs w:val="24"/>
        </w:rPr>
        <w:t xml:space="preserve"> has created friction which has led</w:t>
      </w:r>
      <w:r w:rsidR="00F936B4" w:rsidRPr="002D3677">
        <w:rPr>
          <w:sz w:val="24"/>
          <w:szCs w:val="24"/>
        </w:rPr>
        <w:t xml:space="preserve"> to division about beliefs and </w:t>
      </w:r>
      <w:r w:rsidR="00776827" w:rsidRPr="002D3677">
        <w:rPr>
          <w:sz w:val="24"/>
          <w:szCs w:val="24"/>
        </w:rPr>
        <w:t xml:space="preserve">on social issues </w:t>
      </w:r>
      <w:r w:rsidR="00F936B4" w:rsidRPr="002D3677">
        <w:rPr>
          <w:sz w:val="24"/>
          <w:szCs w:val="24"/>
        </w:rPr>
        <w:t>such as</w:t>
      </w:r>
      <w:r w:rsidR="00776827" w:rsidRPr="002D3677">
        <w:rPr>
          <w:sz w:val="24"/>
          <w:szCs w:val="24"/>
        </w:rPr>
        <w:t xml:space="preserve"> LGBTQ+ rights</w:t>
      </w:r>
      <w:r w:rsidR="00F936B4" w:rsidRPr="002D3677">
        <w:rPr>
          <w:sz w:val="24"/>
          <w:szCs w:val="24"/>
        </w:rPr>
        <w:t>.</w:t>
      </w:r>
      <w:r w:rsidR="00CB6469" w:rsidRPr="002D3677">
        <w:rPr>
          <w:rStyle w:val="FootnoteReference"/>
          <w:sz w:val="24"/>
          <w:szCs w:val="24"/>
        </w:rPr>
        <w:footnoteReference w:id="22"/>
      </w:r>
      <w:r w:rsidR="00AF1558" w:rsidRPr="002D3677">
        <w:rPr>
          <w:sz w:val="24"/>
          <w:szCs w:val="24"/>
        </w:rPr>
        <w:t xml:space="preserve"> </w:t>
      </w:r>
    </w:p>
    <w:p w14:paraId="1E05D1DF" w14:textId="77777777" w:rsidR="00B16CFA" w:rsidRPr="006845FD" w:rsidRDefault="00B16CFA" w:rsidP="006845FD">
      <w:pPr>
        <w:spacing w:line="480" w:lineRule="auto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117025426"/>
        <w:docPartObj>
          <w:docPartGallery w:val="Bibliographies"/>
          <w:docPartUnique/>
        </w:docPartObj>
      </w:sdtPr>
      <w:sdtEndPr/>
      <w:sdtContent>
        <w:p w14:paraId="00022746" w14:textId="45E88E5D" w:rsidR="006A6BF3" w:rsidRPr="002D3677" w:rsidRDefault="006A6BF3">
          <w:pPr>
            <w:pStyle w:val="Heading1"/>
          </w:pPr>
          <w:r w:rsidRPr="002D3677">
            <w:t>Bibliography</w:t>
          </w:r>
        </w:p>
        <w:sdt>
          <w:sdtPr>
            <w:id w:val="111145805"/>
            <w:bibliography/>
          </w:sdtPr>
          <w:sdtEndPr/>
          <w:sdtContent>
            <w:p w14:paraId="5306728D" w14:textId="227EDC5C" w:rsidR="001C097E" w:rsidRPr="002D3677" w:rsidRDefault="001C097E" w:rsidP="001323EC">
              <w:r w:rsidRPr="002D3677">
                <w:t>Aug</w:t>
              </w:r>
              <w:r w:rsidRPr="002D3677">
                <w:rPr>
                  <w:rFonts w:cstheme="minorHAnsi"/>
                </w:rPr>
                <w:t xml:space="preserve">é, Marc. </w:t>
              </w:r>
              <w:r w:rsidRPr="002D3677">
                <w:rPr>
                  <w:rFonts w:cstheme="minorHAnsi"/>
                  <w:i/>
                  <w:iCs/>
                </w:rPr>
                <w:t>Non-Places: An introduction to super modernity</w:t>
              </w:r>
              <w:r w:rsidRPr="002D3677">
                <w:rPr>
                  <w:rFonts w:cstheme="minorHAnsi"/>
                </w:rPr>
                <w:t>, 2</w:t>
              </w:r>
              <w:r w:rsidRPr="002D3677">
                <w:rPr>
                  <w:rFonts w:cstheme="minorHAnsi"/>
                  <w:vertAlign w:val="superscript"/>
                </w:rPr>
                <w:t>nd</w:t>
              </w:r>
              <w:r w:rsidRPr="002D3677">
                <w:rPr>
                  <w:rFonts w:cstheme="minorHAnsi"/>
                </w:rPr>
                <w:t xml:space="preserve"> edn. London: Verso, 2008</w:t>
              </w:r>
              <w:r w:rsidR="006F1EE5" w:rsidRPr="002D3677">
                <w:rPr>
                  <w:rFonts w:cstheme="minorHAnsi"/>
                </w:rPr>
                <w:t xml:space="preserve"> </w:t>
              </w:r>
            </w:p>
            <w:p w14:paraId="1EDA7465" w14:textId="4BC36823" w:rsidR="00495890" w:rsidRPr="002D3677" w:rsidRDefault="00495890" w:rsidP="001323EC">
              <w:r w:rsidRPr="002D3677">
                <w:t xml:space="preserve">Bruce, Steve. </w:t>
              </w:r>
              <w:r w:rsidR="00D803E7" w:rsidRPr="002D3677">
                <w:t>‘</w:t>
              </w:r>
              <w:r w:rsidRPr="002D3677">
                <w:t>Christianity in Britain, R.I.P. Sociology of Religion</w:t>
              </w:r>
              <w:r w:rsidR="00D803E7" w:rsidRPr="002D3677">
                <w:t>’</w:t>
              </w:r>
              <w:r w:rsidRPr="002D3677">
                <w:rPr>
                  <w:i/>
                  <w:iCs/>
                </w:rPr>
                <w:t>,</w:t>
              </w:r>
              <w:r w:rsidRPr="002D3677">
                <w:t xml:space="preserve"> Vol. </w:t>
              </w:r>
              <w:r w:rsidR="005C383D" w:rsidRPr="002D3677">
                <w:t>62, Issue 2, 2001</w:t>
              </w:r>
              <w:r w:rsidR="004C038D" w:rsidRPr="002D3677">
                <w:t xml:space="preserve"> </w:t>
              </w:r>
            </w:p>
            <w:p w14:paraId="26A8EC50" w14:textId="6DB4CA57" w:rsidR="00F15F07" w:rsidRPr="002D3677" w:rsidRDefault="00F15F07" w:rsidP="001323EC">
              <w:r w:rsidRPr="002D3677">
                <w:t xml:space="preserve">Casey, Edward S. </w:t>
              </w:r>
              <w:r w:rsidR="001C097E" w:rsidRPr="002D3677">
                <w:t>‘</w:t>
              </w:r>
              <w:r w:rsidRPr="002D3677">
                <w:t>The Fate of Place: A Philosophical History.</w:t>
              </w:r>
              <w:r w:rsidR="001C097E" w:rsidRPr="002D3677">
                <w:t>’</w:t>
              </w:r>
              <w:r w:rsidRPr="002D3677">
                <w:t xml:space="preserve"> C</w:t>
              </w:r>
              <w:r w:rsidR="00CB4CB5" w:rsidRPr="002D3677">
                <w:t>e</w:t>
              </w:r>
              <w:r w:rsidRPr="002D3677">
                <w:t>ntennial</w:t>
              </w:r>
              <w:r w:rsidR="00CB4CB5" w:rsidRPr="002D3677">
                <w:t xml:space="preserve"> Books, 1998</w:t>
              </w:r>
              <w:r w:rsidR="00C21330" w:rsidRPr="002D3677">
                <w:t xml:space="preserve"> </w:t>
              </w:r>
            </w:p>
            <w:p w14:paraId="0F5F5382" w14:textId="57AE858F" w:rsidR="00202B10" w:rsidRPr="002D3677" w:rsidRDefault="00202B10" w:rsidP="001323EC">
              <w:r w:rsidRPr="002D3677">
                <w:t>Congregation Member</w:t>
              </w:r>
              <w:r w:rsidR="00196E8E" w:rsidRPr="002D3677">
                <w:t>.</w:t>
              </w:r>
              <w:r w:rsidRPr="002D3677">
                <w:t xml:space="preserve"> The Cheltenham Church of Latter-day Saints </w:t>
              </w:r>
              <w:r w:rsidR="0072577C" w:rsidRPr="002D3677">
                <w:t>Chapel and Meetinghouse, 2022</w:t>
              </w:r>
              <w:r w:rsidR="001B5CAF" w:rsidRPr="002D3677">
                <w:t xml:space="preserve"> </w:t>
              </w:r>
            </w:p>
            <w:p w14:paraId="1A711864" w14:textId="7DE64FBD" w:rsidR="00E6062E" w:rsidRPr="002D3677" w:rsidRDefault="00E6062E" w:rsidP="001323EC">
              <w:r w:rsidRPr="002D3677">
                <w:t xml:space="preserve">Gadfield Elm Chapel. </w:t>
              </w:r>
              <w:hyperlink r:id="rId8" w:history="1">
                <w:r w:rsidRPr="002D3677">
                  <w:rPr>
                    <w:rStyle w:val="Hyperlink"/>
                  </w:rPr>
                  <w:t>&lt;</w:t>
                </w:r>
                <w:r w:rsidR="0005309F" w:rsidRPr="002D3677">
                  <w:rPr>
                    <w:rStyle w:val="Hyperlink"/>
                  </w:rPr>
                  <w:t>www.gadfieldelm.org</w:t>
                </w:r>
                <w:r w:rsidRPr="002D3677">
                  <w:rPr>
                    <w:rStyle w:val="Hyperlink"/>
                  </w:rPr>
                  <w:t>&gt;</w:t>
                </w:r>
              </w:hyperlink>
              <w:r w:rsidR="001B5CAF" w:rsidRPr="002D3677">
                <w:rPr>
                  <w:rStyle w:val="Hyperlink"/>
                </w:rPr>
                <w:t xml:space="preserve"> </w:t>
              </w:r>
            </w:p>
            <w:p w14:paraId="3CCFC538" w14:textId="6EFD139D" w:rsidR="00807F57" w:rsidRPr="002D3677" w:rsidRDefault="00807F57" w:rsidP="001323EC">
              <w:r w:rsidRPr="002D3677">
                <w:t>Gorton, Clay. Ask</w:t>
              </w:r>
              <w:r w:rsidR="0025273E" w:rsidRPr="002D3677">
                <w:t xml:space="preserve"> </w:t>
              </w:r>
              <w:r w:rsidRPr="002D3677">
                <w:t>Gramps</w:t>
              </w:r>
              <w:r w:rsidR="000F5571" w:rsidRPr="002D3677">
                <w:t xml:space="preserve">, LDS Church. </w:t>
              </w:r>
              <w:hyperlink r:id="rId9" w:history="1">
                <w:r w:rsidR="000F5571" w:rsidRPr="002D3677">
                  <w:rPr>
                    <w:rStyle w:val="Hyperlink"/>
                  </w:rPr>
                  <w:t>&lt;https://askgramps.org&gt;</w:t>
                </w:r>
              </w:hyperlink>
              <w:r w:rsidR="0025273E" w:rsidRPr="002D3677">
                <w:t>, 2019</w:t>
              </w:r>
              <w:r w:rsidR="00F60893" w:rsidRPr="002D3677">
                <w:t xml:space="preserve"> </w:t>
              </w:r>
            </w:p>
            <w:p w14:paraId="1AB9ED84" w14:textId="14DCA044" w:rsidR="005C383D" w:rsidRPr="002D3677" w:rsidRDefault="005C383D" w:rsidP="001323EC">
              <w:r w:rsidRPr="002D3677">
                <w:t xml:space="preserve">Knott, Kim. </w:t>
              </w:r>
              <w:r w:rsidRPr="002D3677">
                <w:rPr>
                  <w:i/>
                  <w:iCs/>
                </w:rPr>
                <w:t>From locality to location and back again: A spatial journey in the study of religion.</w:t>
              </w:r>
              <w:r w:rsidRPr="002D3677">
                <w:t xml:space="preserve"> Vol. 39, Issue </w:t>
              </w:r>
              <w:r w:rsidR="00FA640A" w:rsidRPr="002D3677">
                <w:t>2, 2009</w:t>
              </w:r>
              <w:r w:rsidR="001323EC" w:rsidRPr="002D3677">
                <w:t xml:space="preserve"> </w:t>
              </w:r>
            </w:p>
            <w:p w14:paraId="7F3F1482" w14:textId="1FAB976B" w:rsidR="00971694" w:rsidRPr="002D3677" w:rsidRDefault="00E10F56" w:rsidP="001323EC">
              <w:r w:rsidRPr="002D3677">
                <w:t>Knott, Kim. Geography, space and the sacred</w:t>
              </w:r>
              <w:r w:rsidR="00411E53" w:rsidRPr="002D3677">
                <w:t xml:space="preserve">: </w:t>
              </w:r>
              <w:r w:rsidRPr="002D3677">
                <w:t xml:space="preserve">The </w:t>
              </w:r>
              <w:r w:rsidR="00987A3C" w:rsidRPr="002D3677">
                <w:t xml:space="preserve">Routledge companion to the study of religion. </w:t>
              </w:r>
              <w:r w:rsidR="00411E53" w:rsidRPr="002D3677">
                <w:t>2</w:t>
              </w:r>
              <w:r w:rsidR="00411E53" w:rsidRPr="002D3677">
                <w:rPr>
                  <w:vertAlign w:val="superscript"/>
                </w:rPr>
                <w:t>nd</w:t>
              </w:r>
              <w:r w:rsidR="00411E53" w:rsidRPr="002D3677">
                <w:t xml:space="preserve"> edn. </w:t>
              </w:r>
              <w:r w:rsidR="00987A3C" w:rsidRPr="002D3677">
                <w:t>Taylor &amp; Francis Group, 2010</w:t>
              </w:r>
              <w:r w:rsidR="000A4889" w:rsidRPr="002D3677">
                <w:t xml:space="preserve"> </w:t>
              </w:r>
            </w:p>
            <w:p w14:paraId="22C1E261" w14:textId="0E20E987" w:rsidR="00534AAD" w:rsidRPr="002D3677" w:rsidRDefault="00971694" w:rsidP="001323EC">
              <w:r w:rsidRPr="002D3677">
                <w:t xml:space="preserve">Knott, Kim. </w:t>
              </w:r>
              <w:r w:rsidR="00534AAD" w:rsidRPr="002D3677">
                <w:rPr>
                  <w:i/>
                  <w:iCs/>
                </w:rPr>
                <w:t>The location of religion: a spatial analysis.</w:t>
              </w:r>
              <w:r w:rsidR="00534AAD" w:rsidRPr="002D3677">
                <w:t xml:space="preserve"> London: Routledge, Taylor &amp; Francis Group, 2014</w:t>
              </w:r>
              <w:r w:rsidR="00980F70" w:rsidRPr="002D3677">
                <w:t xml:space="preserve"> </w:t>
              </w:r>
            </w:p>
            <w:p w14:paraId="0766D46C" w14:textId="16EC9BC7" w:rsidR="00F15F07" w:rsidRPr="002D3677" w:rsidRDefault="00F15F07" w:rsidP="001323EC">
              <w:r w:rsidRPr="002D3677">
                <w:t>Lefebvre, Henri.</w:t>
              </w:r>
              <w:r w:rsidRPr="002D3677">
                <w:rPr>
                  <w:i/>
                  <w:iCs/>
                </w:rPr>
                <w:t xml:space="preserve"> The Production of Space</w:t>
              </w:r>
              <w:r w:rsidRPr="002D3677">
                <w:t>. Blackwell, 1991</w:t>
              </w:r>
            </w:p>
            <w:p w14:paraId="166B9958" w14:textId="31E0E1FB" w:rsidR="00B2396F" w:rsidRPr="002D3677" w:rsidRDefault="00B2396F" w:rsidP="001323EC">
              <w:r w:rsidRPr="002D3677">
                <w:t>“Meetinghouse Locator | LDS Maps”, &lt;</w:t>
              </w:r>
              <w:hyperlink r:id="rId10" w:history="1">
                <w:r w:rsidRPr="002D3677">
                  <w:rPr>
                    <w:rStyle w:val="Hyperlink"/>
                  </w:rPr>
                  <w:t>https://www.churchofjesuschrist.org/maps/meetinghouses</w:t>
                </w:r>
              </w:hyperlink>
              <w:r w:rsidRPr="002D3677">
                <w:t>&gt;</w:t>
              </w:r>
              <w:r w:rsidR="00982E8E">
                <w:t>, 2022</w:t>
              </w:r>
            </w:p>
            <w:p w14:paraId="132F3E09" w14:textId="6F701B78" w:rsidR="00B2396F" w:rsidRPr="002D3677" w:rsidRDefault="00B2396F" w:rsidP="001323EC">
              <w:r w:rsidRPr="002D3677">
                <w:t>Mueller, Max Perry. ‘Mormons, Anglicans, and Why Global Churches Struggle Over L</w:t>
              </w:r>
              <w:r w:rsidR="00612208" w:rsidRPr="002D3677">
                <w:t xml:space="preserve">GBT Rights’, </w:t>
              </w:r>
              <w:r w:rsidR="002569E3" w:rsidRPr="002D3677">
                <w:t xml:space="preserve">Religion and Politics. </w:t>
              </w:r>
              <w:r w:rsidR="00612208" w:rsidRPr="002D3677">
                <w:t>2016</w:t>
              </w:r>
              <w:r w:rsidR="00CB6469" w:rsidRPr="002D3677">
                <w:t xml:space="preserve"> </w:t>
              </w:r>
            </w:p>
            <w:p w14:paraId="156939C4" w14:textId="2A506075" w:rsidR="00EC0218" w:rsidRPr="002D3677" w:rsidRDefault="00F36FDF" w:rsidP="001323EC">
              <w:r w:rsidRPr="002D3677">
                <w:t>The Church of</w:t>
              </w:r>
              <w:r w:rsidR="0087733D" w:rsidRPr="002D3677">
                <w:t xml:space="preserve"> Jesus Christ of</w:t>
              </w:r>
              <w:r w:rsidRPr="002D3677">
                <w:t xml:space="preserve"> Latter-day</w:t>
              </w:r>
              <w:r w:rsidR="0087733D" w:rsidRPr="002D3677">
                <w:t xml:space="preserve"> Saints. </w:t>
              </w:r>
              <w:r w:rsidR="000A3E79" w:rsidRPr="002D3677">
                <w:t>‘Latter-day Saints Participate in Global COVID-19 Relief Efforts’</w:t>
              </w:r>
              <w:r w:rsidR="00885BD5" w:rsidRPr="002D3677">
                <w:t>.</w:t>
              </w:r>
              <w:r w:rsidR="002569E3" w:rsidRPr="002D3677">
                <w:t xml:space="preserve"> </w:t>
              </w:r>
              <w:r w:rsidR="00FE3E42" w:rsidRPr="002D3677">
                <w:t>2020</w:t>
              </w:r>
              <w:r w:rsidR="0042263C" w:rsidRPr="002D3677">
                <w:t xml:space="preserve"> </w:t>
              </w:r>
            </w:p>
            <w:p w14:paraId="68016FA8" w14:textId="4C92900B" w:rsidR="00445187" w:rsidRPr="00B16CFA" w:rsidRDefault="00C135C0" w:rsidP="001323EC">
              <w:r w:rsidRPr="00B16CFA">
                <w:t xml:space="preserve">United Brethren, All for Christ. </w:t>
              </w:r>
              <w:hyperlink r:id="rId11" w:history="1">
                <w:r w:rsidRPr="00B16CFA">
                  <w:rPr>
                    <w:rStyle w:val="Hyperlink"/>
                    <w:u w:val="none"/>
                  </w:rPr>
                  <w:t>&lt;www.ub.org&gt;</w:t>
                </w:r>
              </w:hyperlink>
              <w:r w:rsidR="00F60893" w:rsidRPr="00B16CFA">
                <w:t xml:space="preserve"> </w:t>
              </w:r>
            </w:p>
            <w:p w14:paraId="40703C91" w14:textId="5B1B4E1B" w:rsidR="00AD3098" w:rsidRDefault="00EC0218">
              <w:r w:rsidRPr="002D3677">
                <w:t xml:space="preserve">Weaver, Sarah Jane. </w:t>
              </w:r>
              <w:r w:rsidR="00D803E7" w:rsidRPr="002D3677">
                <w:t>‘</w:t>
              </w:r>
              <w:r w:rsidRPr="002D3677">
                <w:t>President Nelson becomes the first Church leader to have a formal audience with the pope’</w:t>
              </w:r>
              <w:r w:rsidR="00D803E7" w:rsidRPr="002D3677">
                <w:t xml:space="preserve">. Church News, </w:t>
              </w:r>
              <w:r w:rsidR="00634FF6" w:rsidRPr="002D3677">
                <w:t>2019</w:t>
              </w:r>
              <w:r w:rsidR="00D04538" w:rsidRPr="002D3677">
                <w:t xml:space="preserve"> </w:t>
              </w:r>
            </w:p>
          </w:sdtContent>
        </w:sdt>
      </w:sdtContent>
    </w:sdt>
    <w:p w14:paraId="3DB3CE0D" w14:textId="77777777" w:rsidR="002D3677" w:rsidRDefault="002D3677"/>
    <w:p w14:paraId="0377F239" w14:textId="5FDD236A" w:rsidR="002D3677" w:rsidRDefault="00AD004B" w:rsidP="009337BC">
      <w:pPr>
        <w:spacing w:line="480" w:lineRule="auto"/>
        <w:rPr>
          <w:sz w:val="24"/>
          <w:szCs w:val="24"/>
        </w:rPr>
      </w:pPr>
      <w:r w:rsidRPr="009337BC">
        <w:rPr>
          <w:sz w:val="24"/>
          <w:szCs w:val="24"/>
        </w:rPr>
        <w:lastRenderedPageBreak/>
        <w:t xml:space="preserve">Researching for this project </w:t>
      </w:r>
      <w:r w:rsidR="00685DD1" w:rsidRPr="009337BC">
        <w:rPr>
          <w:sz w:val="24"/>
          <w:szCs w:val="24"/>
        </w:rPr>
        <w:t xml:space="preserve">I </w:t>
      </w:r>
      <w:r w:rsidR="0061682C" w:rsidRPr="009337BC">
        <w:rPr>
          <w:sz w:val="24"/>
          <w:szCs w:val="24"/>
        </w:rPr>
        <w:t>started with the Church of Jesus Christ of Latter-day Saints and the Gadfield Elm Chapel websites</w:t>
      </w:r>
      <w:r w:rsidR="00AE58CC" w:rsidRPr="009337BC">
        <w:rPr>
          <w:sz w:val="24"/>
          <w:szCs w:val="24"/>
        </w:rPr>
        <w:t xml:space="preserve"> </w:t>
      </w:r>
      <w:r w:rsidR="009F019D">
        <w:rPr>
          <w:sz w:val="24"/>
          <w:szCs w:val="24"/>
        </w:rPr>
        <w:t xml:space="preserve">and social media </w:t>
      </w:r>
      <w:r w:rsidR="00AE58CC" w:rsidRPr="009337BC">
        <w:rPr>
          <w:sz w:val="24"/>
          <w:szCs w:val="24"/>
        </w:rPr>
        <w:t xml:space="preserve">for the base </w:t>
      </w:r>
      <w:r w:rsidR="00C01053" w:rsidRPr="009337BC">
        <w:rPr>
          <w:sz w:val="24"/>
          <w:szCs w:val="24"/>
        </w:rPr>
        <w:t>research</w:t>
      </w:r>
      <w:r w:rsidR="00C01053">
        <w:rPr>
          <w:sz w:val="24"/>
          <w:szCs w:val="24"/>
        </w:rPr>
        <w:t xml:space="preserve"> and</w:t>
      </w:r>
      <w:r w:rsidR="00AE58CC" w:rsidRPr="009337BC">
        <w:rPr>
          <w:sz w:val="24"/>
          <w:szCs w:val="24"/>
        </w:rPr>
        <w:t xml:space="preserve"> </w:t>
      </w:r>
      <w:r w:rsidR="00BC797F">
        <w:rPr>
          <w:sz w:val="24"/>
          <w:szCs w:val="24"/>
        </w:rPr>
        <w:t>read the L</w:t>
      </w:r>
      <w:r w:rsidR="005471E0">
        <w:rPr>
          <w:sz w:val="24"/>
          <w:szCs w:val="24"/>
        </w:rPr>
        <w:t xml:space="preserve">atter-day </w:t>
      </w:r>
      <w:r w:rsidR="00BC797F">
        <w:rPr>
          <w:sz w:val="24"/>
          <w:szCs w:val="24"/>
        </w:rPr>
        <w:t>S</w:t>
      </w:r>
      <w:r w:rsidR="005471E0">
        <w:rPr>
          <w:sz w:val="24"/>
          <w:szCs w:val="24"/>
        </w:rPr>
        <w:t>aints</w:t>
      </w:r>
      <w:r w:rsidR="00BC797F">
        <w:rPr>
          <w:sz w:val="24"/>
          <w:szCs w:val="24"/>
        </w:rPr>
        <w:t xml:space="preserve"> Church’s articles </w:t>
      </w:r>
      <w:r w:rsidR="00AE58CC" w:rsidRPr="009337BC">
        <w:rPr>
          <w:sz w:val="24"/>
          <w:szCs w:val="24"/>
        </w:rPr>
        <w:t>to further my project</w:t>
      </w:r>
      <w:r w:rsidR="00316155">
        <w:rPr>
          <w:sz w:val="24"/>
          <w:szCs w:val="24"/>
        </w:rPr>
        <w:t xml:space="preserve"> with their involvement in the covid 19 pandemic</w:t>
      </w:r>
      <w:r w:rsidR="00AE58CC" w:rsidRPr="009337BC">
        <w:rPr>
          <w:sz w:val="24"/>
          <w:szCs w:val="24"/>
        </w:rPr>
        <w:t>.</w:t>
      </w:r>
      <w:r w:rsidR="00A52E09">
        <w:rPr>
          <w:sz w:val="24"/>
          <w:szCs w:val="24"/>
        </w:rPr>
        <w:t xml:space="preserve"> I also reread and rewatched the </w:t>
      </w:r>
      <w:r w:rsidR="00B87D40">
        <w:rPr>
          <w:sz w:val="24"/>
          <w:szCs w:val="24"/>
        </w:rPr>
        <w:t xml:space="preserve">Contemporary Religious Landscapes lecture on Mormonism </w:t>
      </w:r>
      <w:r w:rsidR="0002217C">
        <w:rPr>
          <w:sz w:val="24"/>
          <w:szCs w:val="24"/>
        </w:rPr>
        <w:t xml:space="preserve">with the Cheltenham Chapel and Congregation, </w:t>
      </w:r>
      <w:r w:rsidR="00B87D40">
        <w:rPr>
          <w:sz w:val="24"/>
          <w:szCs w:val="24"/>
        </w:rPr>
        <w:t xml:space="preserve">for the base knowledge of ceremonies performed at the Cheltenham </w:t>
      </w:r>
      <w:r w:rsidR="00DB4625">
        <w:rPr>
          <w:sz w:val="24"/>
          <w:szCs w:val="24"/>
        </w:rPr>
        <w:t>meetinghouse.</w:t>
      </w:r>
      <w:r w:rsidR="00AE58CC" w:rsidRPr="009337BC">
        <w:rPr>
          <w:sz w:val="24"/>
          <w:szCs w:val="24"/>
        </w:rPr>
        <w:t xml:space="preserve"> </w:t>
      </w:r>
      <w:r w:rsidR="009374DC">
        <w:rPr>
          <w:sz w:val="24"/>
          <w:szCs w:val="24"/>
        </w:rPr>
        <w:t xml:space="preserve">The LDS Church website </w:t>
      </w:r>
      <w:r w:rsidR="00FA1A3C">
        <w:rPr>
          <w:sz w:val="24"/>
          <w:szCs w:val="24"/>
        </w:rPr>
        <w:t xml:space="preserve">allowed me to see the LDS community as a whole </w:t>
      </w:r>
      <w:r w:rsidR="003B1429">
        <w:rPr>
          <w:sz w:val="24"/>
          <w:szCs w:val="24"/>
        </w:rPr>
        <w:t xml:space="preserve">and gain insight into their beliefs and practices which helped in drawing connections between their Church and other denominations of Christianity such as Roman Catholicism and Anglicanism. </w:t>
      </w:r>
      <w:r w:rsidR="005859ED" w:rsidRPr="009337BC">
        <w:rPr>
          <w:sz w:val="24"/>
          <w:szCs w:val="24"/>
        </w:rPr>
        <w:t xml:space="preserve">Then I expanded my research to </w:t>
      </w:r>
      <w:r w:rsidR="00A4794B" w:rsidRPr="009337BC">
        <w:rPr>
          <w:sz w:val="24"/>
          <w:szCs w:val="24"/>
        </w:rPr>
        <w:t xml:space="preserve">academic writing by </w:t>
      </w:r>
      <w:r w:rsidR="004F4DEB" w:rsidRPr="009337BC">
        <w:rPr>
          <w:sz w:val="24"/>
          <w:szCs w:val="24"/>
        </w:rPr>
        <w:t xml:space="preserve">Kim Knott on the dimensions </w:t>
      </w:r>
      <w:r w:rsidR="00EF0494" w:rsidRPr="009337BC">
        <w:rPr>
          <w:sz w:val="24"/>
          <w:szCs w:val="24"/>
        </w:rPr>
        <w:t xml:space="preserve">of space and used </w:t>
      </w:r>
      <w:r w:rsidR="00C01053">
        <w:rPr>
          <w:sz w:val="24"/>
          <w:szCs w:val="24"/>
        </w:rPr>
        <w:t>other scholar’s and theorists’</w:t>
      </w:r>
      <w:r w:rsidR="00EF0494" w:rsidRPr="009337BC">
        <w:rPr>
          <w:sz w:val="24"/>
          <w:szCs w:val="24"/>
        </w:rPr>
        <w:t xml:space="preserve"> </w:t>
      </w:r>
      <w:r w:rsidR="00984C03">
        <w:rPr>
          <w:sz w:val="24"/>
          <w:szCs w:val="24"/>
        </w:rPr>
        <w:t xml:space="preserve">arguments </w:t>
      </w:r>
      <w:r w:rsidR="00EF0494" w:rsidRPr="009337BC">
        <w:rPr>
          <w:sz w:val="24"/>
          <w:szCs w:val="24"/>
        </w:rPr>
        <w:t>on religion and religious space to support my arguments</w:t>
      </w:r>
      <w:r w:rsidR="00984C03">
        <w:rPr>
          <w:sz w:val="24"/>
          <w:szCs w:val="24"/>
        </w:rPr>
        <w:t xml:space="preserve">, such as </w:t>
      </w:r>
      <w:r w:rsidR="000447A7">
        <w:rPr>
          <w:sz w:val="24"/>
          <w:szCs w:val="24"/>
        </w:rPr>
        <w:t xml:space="preserve">Henri </w:t>
      </w:r>
      <w:r w:rsidR="00984C03">
        <w:rPr>
          <w:sz w:val="24"/>
          <w:szCs w:val="24"/>
        </w:rPr>
        <w:t>Lefebvre</w:t>
      </w:r>
      <w:r w:rsidR="004A1B3E">
        <w:rPr>
          <w:sz w:val="24"/>
          <w:szCs w:val="24"/>
        </w:rPr>
        <w:t>’s</w:t>
      </w:r>
      <w:r w:rsidR="00984C03">
        <w:rPr>
          <w:sz w:val="24"/>
          <w:szCs w:val="24"/>
        </w:rPr>
        <w:t xml:space="preserve"> </w:t>
      </w:r>
      <w:r w:rsidR="00012B38">
        <w:rPr>
          <w:sz w:val="24"/>
          <w:szCs w:val="24"/>
        </w:rPr>
        <w:t xml:space="preserve">‘The Production of Space’ and </w:t>
      </w:r>
      <w:r w:rsidR="000447A7">
        <w:rPr>
          <w:sz w:val="24"/>
          <w:szCs w:val="24"/>
        </w:rPr>
        <w:t xml:space="preserve">Edward S. </w:t>
      </w:r>
      <w:r w:rsidR="00597A3D">
        <w:rPr>
          <w:sz w:val="24"/>
          <w:szCs w:val="24"/>
        </w:rPr>
        <w:t xml:space="preserve">Casey’s </w:t>
      </w:r>
      <w:r w:rsidR="00A96389">
        <w:rPr>
          <w:sz w:val="24"/>
          <w:szCs w:val="24"/>
        </w:rPr>
        <w:t>‘The Fate of Place’ referenced in Knott’s work to expand the academic theory of religious space</w:t>
      </w:r>
      <w:r w:rsidR="00D651A0">
        <w:rPr>
          <w:sz w:val="24"/>
          <w:szCs w:val="24"/>
        </w:rPr>
        <w:t xml:space="preserve"> in the physical, social, and mental space</w:t>
      </w:r>
      <w:r w:rsidR="00A96389">
        <w:rPr>
          <w:sz w:val="24"/>
          <w:szCs w:val="24"/>
        </w:rPr>
        <w:t xml:space="preserve"> </w:t>
      </w:r>
      <w:r w:rsidR="00D651A0">
        <w:rPr>
          <w:sz w:val="24"/>
          <w:szCs w:val="24"/>
        </w:rPr>
        <w:t>with</w:t>
      </w:r>
      <w:r w:rsidR="00A96389">
        <w:rPr>
          <w:sz w:val="24"/>
          <w:szCs w:val="24"/>
        </w:rPr>
        <w:t xml:space="preserve">in my project. </w:t>
      </w:r>
    </w:p>
    <w:p w14:paraId="257AA570" w14:textId="77777777" w:rsidR="0001003C" w:rsidRDefault="0001003C" w:rsidP="009337BC">
      <w:pPr>
        <w:spacing w:line="480" w:lineRule="auto"/>
        <w:rPr>
          <w:sz w:val="24"/>
          <w:szCs w:val="24"/>
        </w:rPr>
      </w:pPr>
    </w:p>
    <w:p w14:paraId="358700E2" w14:textId="1136E303" w:rsidR="006C5C53" w:rsidRDefault="007C577A" w:rsidP="009337B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During my research I found limited resources on </w:t>
      </w:r>
      <w:r w:rsidR="00FA4CDD">
        <w:rPr>
          <w:sz w:val="24"/>
          <w:szCs w:val="24"/>
        </w:rPr>
        <w:t>the relationship</w:t>
      </w:r>
      <w:r w:rsidR="00002AD1">
        <w:rPr>
          <w:sz w:val="24"/>
          <w:szCs w:val="24"/>
        </w:rPr>
        <w:t>s</w:t>
      </w:r>
      <w:r w:rsidR="00FA4CDD">
        <w:rPr>
          <w:sz w:val="24"/>
          <w:szCs w:val="24"/>
        </w:rPr>
        <w:t xml:space="preserve"> between the Church of Jesus Christ of Latter-day Saints and </w:t>
      </w:r>
      <w:r w:rsidR="006A3AF6">
        <w:rPr>
          <w:sz w:val="24"/>
          <w:szCs w:val="24"/>
        </w:rPr>
        <w:t xml:space="preserve">the Anglican and Roman Catholic Churches. </w:t>
      </w:r>
      <w:r w:rsidR="00EF4C24">
        <w:rPr>
          <w:sz w:val="24"/>
          <w:szCs w:val="24"/>
        </w:rPr>
        <w:t xml:space="preserve">I </w:t>
      </w:r>
      <w:r w:rsidR="00F404F9">
        <w:rPr>
          <w:sz w:val="24"/>
          <w:szCs w:val="24"/>
        </w:rPr>
        <w:t>overcame this by focusing on the history of the L</w:t>
      </w:r>
      <w:r w:rsidR="006E729A">
        <w:rPr>
          <w:sz w:val="24"/>
          <w:szCs w:val="24"/>
        </w:rPr>
        <w:t xml:space="preserve">atter-day </w:t>
      </w:r>
      <w:r w:rsidR="00F404F9">
        <w:rPr>
          <w:sz w:val="24"/>
          <w:szCs w:val="24"/>
        </w:rPr>
        <w:t>S</w:t>
      </w:r>
      <w:r w:rsidR="006E729A">
        <w:rPr>
          <w:sz w:val="24"/>
          <w:szCs w:val="24"/>
        </w:rPr>
        <w:t>aints</w:t>
      </w:r>
      <w:r w:rsidR="00F404F9">
        <w:rPr>
          <w:sz w:val="24"/>
          <w:szCs w:val="24"/>
        </w:rPr>
        <w:t xml:space="preserve"> Church </w:t>
      </w:r>
      <w:r w:rsidR="00373FF8">
        <w:rPr>
          <w:sz w:val="24"/>
          <w:szCs w:val="24"/>
        </w:rPr>
        <w:t xml:space="preserve">along with the Gadfield Elm Chapel, </w:t>
      </w:r>
      <w:r w:rsidR="00F404F9">
        <w:rPr>
          <w:sz w:val="24"/>
          <w:szCs w:val="24"/>
        </w:rPr>
        <w:t>and their involvement in their local and global communities</w:t>
      </w:r>
      <w:r w:rsidR="00D851BB">
        <w:rPr>
          <w:sz w:val="24"/>
          <w:szCs w:val="24"/>
        </w:rPr>
        <w:t xml:space="preserve"> with </w:t>
      </w:r>
      <w:r w:rsidR="00EF7D8E">
        <w:rPr>
          <w:sz w:val="24"/>
          <w:szCs w:val="24"/>
        </w:rPr>
        <w:t xml:space="preserve">missionary work, helping vernacular congregations and their surrounding communities </w:t>
      </w:r>
      <w:r w:rsidR="00C10A9E">
        <w:rPr>
          <w:sz w:val="24"/>
          <w:szCs w:val="24"/>
        </w:rPr>
        <w:t>with both religious and non</w:t>
      </w:r>
      <w:r w:rsidR="00C865C1">
        <w:rPr>
          <w:sz w:val="24"/>
          <w:szCs w:val="24"/>
        </w:rPr>
        <w:t>-</w:t>
      </w:r>
      <w:r w:rsidR="00C10A9E">
        <w:rPr>
          <w:sz w:val="24"/>
          <w:szCs w:val="24"/>
        </w:rPr>
        <w:t xml:space="preserve">religious problems and concerns. </w:t>
      </w:r>
      <w:r w:rsidR="00154201">
        <w:rPr>
          <w:sz w:val="24"/>
          <w:szCs w:val="24"/>
        </w:rPr>
        <w:t>If there were more resources</w:t>
      </w:r>
      <w:r w:rsidR="0005223A">
        <w:rPr>
          <w:sz w:val="24"/>
          <w:szCs w:val="24"/>
        </w:rPr>
        <w:t xml:space="preserve"> </w:t>
      </w:r>
      <w:r w:rsidR="00154201">
        <w:rPr>
          <w:sz w:val="24"/>
          <w:szCs w:val="24"/>
        </w:rPr>
        <w:t xml:space="preserve">on the </w:t>
      </w:r>
      <w:r w:rsidR="00C61E03">
        <w:rPr>
          <w:sz w:val="24"/>
          <w:szCs w:val="24"/>
        </w:rPr>
        <w:t>interrelationships of Christianity</w:t>
      </w:r>
      <w:r w:rsidR="0005223A">
        <w:rPr>
          <w:sz w:val="24"/>
          <w:szCs w:val="24"/>
        </w:rPr>
        <w:t xml:space="preserve">, I could have expanded </w:t>
      </w:r>
      <w:r w:rsidR="002A4AD4">
        <w:rPr>
          <w:sz w:val="24"/>
          <w:szCs w:val="24"/>
        </w:rPr>
        <w:t xml:space="preserve">on the </w:t>
      </w:r>
      <w:r w:rsidR="0005223A">
        <w:rPr>
          <w:sz w:val="24"/>
          <w:szCs w:val="24"/>
        </w:rPr>
        <w:t>connections of historical and contemporary Latter-day Saints congregations and organisation</w:t>
      </w:r>
      <w:r w:rsidR="002A4AD4">
        <w:rPr>
          <w:sz w:val="24"/>
          <w:szCs w:val="24"/>
        </w:rPr>
        <w:t xml:space="preserve"> with other Christian denominations</w:t>
      </w:r>
      <w:r w:rsidR="00C61552">
        <w:rPr>
          <w:sz w:val="24"/>
          <w:szCs w:val="24"/>
        </w:rPr>
        <w:t xml:space="preserve"> and how these relationships have developed over time and </w:t>
      </w:r>
      <w:r w:rsidR="005471E0">
        <w:rPr>
          <w:sz w:val="24"/>
          <w:szCs w:val="24"/>
        </w:rPr>
        <w:t>if there was any friction with the wider Christian community</w:t>
      </w:r>
      <w:r w:rsidR="002A4AD4">
        <w:rPr>
          <w:sz w:val="24"/>
          <w:szCs w:val="24"/>
        </w:rPr>
        <w:t xml:space="preserve">. </w:t>
      </w:r>
      <w:r w:rsidR="00C9358B">
        <w:rPr>
          <w:sz w:val="24"/>
          <w:szCs w:val="24"/>
        </w:rPr>
        <w:t xml:space="preserve">This would have modernised my </w:t>
      </w:r>
      <w:r w:rsidR="004D2F08">
        <w:rPr>
          <w:sz w:val="24"/>
          <w:szCs w:val="24"/>
        </w:rPr>
        <w:t xml:space="preserve">project in the more secular society </w:t>
      </w:r>
      <w:r w:rsidR="006D1562">
        <w:rPr>
          <w:sz w:val="24"/>
          <w:szCs w:val="24"/>
        </w:rPr>
        <w:t xml:space="preserve">and allowed more perspective into the relationship the Latter-day Saints Church has with the physical, social, and cyber </w:t>
      </w:r>
      <w:r w:rsidR="00996945">
        <w:rPr>
          <w:sz w:val="24"/>
          <w:szCs w:val="24"/>
        </w:rPr>
        <w:t>space.</w:t>
      </w:r>
    </w:p>
    <w:p w14:paraId="2A214C3E" w14:textId="77777777" w:rsidR="00D71503" w:rsidRDefault="00D71503" w:rsidP="009337BC">
      <w:pPr>
        <w:spacing w:line="480" w:lineRule="auto"/>
        <w:rPr>
          <w:sz w:val="24"/>
          <w:szCs w:val="24"/>
        </w:rPr>
      </w:pPr>
    </w:p>
    <w:p w14:paraId="183D2748" w14:textId="17CCE3D3" w:rsidR="00D71503" w:rsidRDefault="00D71503" w:rsidP="009337B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If</w:t>
      </w:r>
      <w:r w:rsidR="00AC2B9A">
        <w:rPr>
          <w:sz w:val="24"/>
          <w:szCs w:val="24"/>
        </w:rPr>
        <w:t xml:space="preserve"> I </w:t>
      </w:r>
      <w:r w:rsidR="0002217C">
        <w:rPr>
          <w:sz w:val="24"/>
          <w:szCs w:val="24"/>
        </w:rPr>
        <w:t xml:space="preserve">were to </w:t>
      </w:r>
      <w:r w:rsidR="00AC2B9A">
        <w:rPr>
          <w:sz w:val="24"/>
          <w:szCs w:val="24"/>
        </w:rPr>
        <w:t xml:space="preserve">do a similar project in the </w:t>
      </w:r>
      <w:r w:rsidR="00FA1624">
        <w:rPr>
          <w:sz w:val="24"/>
          <w:szCs w:val="24"/>
        </w:rPr>
        <w:t>future,</w:t>
      </w:r>
      <w:r w:rsidR="00AC2B9A">
        <w:rPr>
          <w:sz w:val="24"/>
          <w:szCs w:val="24"/>
        </w:rPr>
        <w:t xml:space="preserve"> I would change my approach to be more concise and </w:t>
      </w:r>
      <w:r w:rsidR="00B76F67">
        <w:rPr>
          <w:sz w:val="24"/>
          <w:szCs w:val="24"/>
        </w:rPr>
        <w:t xml:space="preserve">focused on </w:t>
      </w:r>
      <w:r w:rsidR="009B66B8">
        <w:rPr>
          <w:sz w:val="24"/>
          <w:szCs w:val="24"/>
        </w:rPr>
        <w:t>a specific aspect of a religion or continue research on the Church of Jesus Christ of Latter-day Saints</w:t>
      </w:r>
      <w:r w:rsidR="00FA1624">
        <w:rPr>
          <w:sz w:val="24"/>
          <w:szCs w:val="24"/>
        </w:rPr>
        <w:t xml:space="preserve">. </w:t>
      </w:r>
      <w:r w:rsidR="00257B34">
        <w:rPr>
          <w:sz w:val="24"/>
          <w:szCs w:val="24"/>
        </w:rPr>
        <w:t xml:space="preserve">Perhaps focus on a specific academic theory and analyse their arguments in relation to </w:t>
      </w:r>
      <w:r w:rsidR="00F21679">
        <w:rPr>
          <w:sz w:val="24"/>
          <w:szCs w:val="24"/>
        </w:rPr>
        <w:t>a</w:t>
      </w:r>
      <w:r w:rsidR="00257B34">
        <w:rPr>
          <w:sz w:val="24"/>
          <w:szCs w:val="24"/>
        </w:rPr>
        <w:t xml:space="preserve"> </w:t>
      </w:r>
      <w:r w:rsidR="0055359D">
        <w:rPr>
          <w:sz w:val="24"/>
          <w:szCs w:val="24"/>
        </w:rPr>
        <w:t>religious tradition</w:t>
      </w:r>
      <w:r w:rsidR="00E01207">
        <w:rPr>
          <w:sz w:val="24"/>
          <w:szCs w:val="24"/>
        </w:rPr>
        <w:t xml:space="preserve"> or </w:t>
      </w:r>
      <w:r w:rsidR="00F21679">
        <w:rPr>
          <w:sz w:val="24"/>
          <w:szCs w:val="24"/>
        </w:rPr>
        <w:t>religious building</w:t>
      </w:r>
      <w:r w:rsidR="006B3B0B">
        <w:rPr>
          <w:sz w:val="24"/>
          <w:szCs w:val="24"/>
        </w:rPr>
        <w:t>, focusing on the more contemporary aspects of the LDS Church</w:t>
      </w:r>
      <w:r w:rsidR="00AA364F">
        <w:rPr>
          <w:sz w:val="24"/>
          <w:szCs w:val="24"/>
        </w:rPr>
        <w:t xml:space="preserve">. Also </w:t>
      </w:r>
      <w:r w:rsidR="00914DAC">
        <w:rPr>
          <w:sz w:val="24"/>
          <w:szCs w:val="24"/>
        </w:rPr>
        <w:t>research</w:t>
      </w:r>
      <w:r w:rsidR="00AA364F">
        <w:rPr>
          <w:sz w:val="24"/>
          <w:szCs w:val="24"/>
        </w:rPr>
        <w:t xml:space="preserve"> the Church’s leadership and</w:t>
      </w:r>
      <w:r w:rsidR="00914DAC">
        <w:rPr>
          <w:sz w:val="24"/>
          <w:szCs w:val="24"/>
        </w:rPr>
        <w:t xml:space="preserve"> how Russel M. Nelson has shaped the L</w:t>
      </w:r>
      <w:r w:rsidR="00AA364F">
        <w:rPr>
          <w:sz w:val="24"/>
          <w:szCs w:val="24"/>
        </w:rPr>
        <w:t xml:space="preserve">atter-day </w:t>
      </w:r>
      <w:r w:rsidR="00914DAC">
        <w:rPr>
          <w:sz w:val="24"/>
          <w:szCs w:val="24"/>
        </w:rPr>
        <w:t>S</w:t>
      </w:r>
      <w:r w:rsidR="00AA364F">
        <w:rPr>
          <w:sz w:val="24"/>
          <w:szCs w:val="24"/>
        </w:rPr>
        <w:t>aints</w:t>
      </w:r>
      <w:r w:rsidR="00914DAC">
        <w:rPr>
          <w:sz w:val="24"/>
          <w:szCs w:val="24"/>
        </w:rPr>
        <w:t xml:space="preserve"> Church </w:t>
      </w:r>
      <w:r w:rsidR="002A0616">
        <w:rPr>
          <w:sz w:val="24"/>
          <w:szCs w:val="24"/>
        </w:rPr>
        <w:t>compared to his predecessors</w:t>
      </w:r>
      <w:r w:rsidR="00C61E03">
        <w:rPr>
          <w:sz w:val="24"/>
          <w:szCs w:val="24"/>
        </w:rPr>
        <w:t xml:space="preserve"> and adapted the religion </w:t>
      </w:r>
      <w:r w:rsidR="00D167D1">
        <w:rPr>
          <w:sz w:val="24"/>
          <w:szCs w:val="24"/>
        </w:rPr>
        <w:t>alongside the increase of secular</w:t>
      </w:r>
      <w:r w:rsidR="009B62D3">
        <w:rPr>
          <w:sz w:val="24"/>
          <w:szCs w:val="24"/>
        </w:rPr>
        <w:t xml:space="preserve">isation and contemporary societal norms that may </w:t>
      </w:r>
      <w:r w:rsidR="00451959">
        <w:rPr>
          <w:sz w:val="24"/>
          <w:szCs w:val="24"/>
        </w:rPr>
        <w:t>contradict the Book of Mormon and its teachings</w:t>
      </w:r>
      <w:r w:rsidR="002A0616">
        <w:rPr>
          <w:sz w:val="24"/>
          <w:szCs w:val="24"/>
        </w:rPr>
        <w:t xml:space="preserve">. </w:t>
      </w:r>
    </w:p>
    <w:p w14:paraId="089A069F" w14:textId="77777777" w:rsidR="00E13AF9" w:rsidRDefault="00E13AF9" w:rsidP="009337BC">
      <w:pPr>
        <w:spacing w:line="480" w:lineRule="auto"/>
        <w:rPr>
          <w:sz w:val="24"/>
          <w:szCs w:val="24"/>
        </w:rPr>
      </w:pPr>
    </w:p>
    <w:p w14:paraId="0BEC23E7" w14:textId="02F12272" w:rsidR="00240B4F" w:rsidRDefault="00240B4F" w:rsidP="009337B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During this research process I developed and enhanced </w:t>
      </w:r>
      <w:r w:rsidR="00DB293D">
        <w:rPr>
          <w:sz w:val="24"/>
          <w:szCs w:val="24"/>
        </w:rPr>
        <w:t xml:space="preserve">my skills in researching and </w:t>
      </w:r>
      <w:r w:rsidR="003A6A6B">
        <w:rPr>
          <w:sz w:val="24"/>
          <w:szCs w:val="24"/>
        </w:rPr>
        <w:t xml:space="preserve">finding relevant quotes from scholars, articles, and websites. </w:t>
      </w:r>
      <w:r w:rsidR="00D1610F">
        <w:rPr>
          <w:sz w:val="24"/>
          <w:szCs w:val="24"/>
        </w:rPr>
        <w:t xml:space="preserve">This process has allowed me to </w:t>
      </w:r>
      <w:r w:rsidR="00C215A8">
        <w:rPr>
          <w:sz w:val="24"/>
          <w:szCs w:val="24"/>
        </w:rPr>
        <w:t xml:space="preserve">collect information and organise my thoughts </w:t>
      </w:r>
      <w:r w:rsidR="00731C0B">
        <w:rPr>
          <w:sz w:val="24"/>
          <w:szCs w:val="24"/>
        </w:rPr>
        <w:t xml:space="preserve">coherently </w:t>
      </w:r>
      <w:r w:rsidR="0079328B">
        <w:rPr>
          <w:sz w:val="24"/>
          <w:szCs w:val="24"/>
        </w:rPr>
        <w:t xml:space="preserve">alongside the use of academic theory </w:t>
      </w:r>
      <w:r w:rsidR="004D2293">
        <w:rPr>
          <w:sz w:val="24"/>
          <w:szCs w:val="24"/>
        </w:rPr>
        <w:t xml:space="preserve">and </w:t>
      </w:r>
      <w:r w:rsidR="00305D1E">
        <w:rPr>
          <w:sz w:val="24"/>
          <w:szCs w:val="24"/>
        </w:rPr>
        <w:t>resources about a specific religion and tradition</w:t>
      </w:r>
      <w:r w:rsidR="00E13464">
        <w:rPr>
          <w:sz w:val="24"/>
          <w:szCs w:val="24"/>
        </w:rPr>
        <w:t>.</w:t>
      </w:r>
    </w:p>
    <w:p w14:paraId="5554503C" w14:textId="77777777" w:rsidR="00E13AF9" w:rsidRDefault="00E13AF9" w:rsidP="009337BC">
      <w:pPr>
        <w:spacing w:line="480" w:lineRule="auto"/>
        <w:rPr>
          <w:sz w:val="24"/>
          <w:szCs w:val="24"/>
        </w:rPr>
      </w:pPr>
    </w:p>
    <w:p w14:paraId="6EBCF755" w14:textId="77777777" w:rsidR="0001003C" w:rsidRPr="009337BC" w:rsidRDefault="0001003C" w:rsidP="009337BC">
      <w:pPr>
        <w:spacing w:line="480" w:lineRule="auto"/>
        <w:rPr>
          <w:sz w:val="24"/>
          <w:szCs w:val="24"/>
        </w:rPr>
      </w:pPr>
    </w:p>
    <w:sectPr w:rsidR="0001003C" w:rsidRPr="009337BC" w:rsidSect="00AD3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74DA" w14:textId="77777777" w:rsidR="00583EBF" w:rsidRDefault="00583EBF" w:rsidP="0051201C">
      <w:pPr>
        <w:spacing w:after="0" w:line="240" w:lineRule="auto"/>
      </w:pPr>
      <w:r>
        <w:separator/>
      </w:r>
    </w:p>
  </w:endnote>
  <w:endnote w:type="continuationSeparator" w:id="0">
    <w:p w14:paraId="58F37F63" w14:textId="77777777" w:rsidR="00583EBF" w:rsidRDefault="00583EBF" w:rsidP="0051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sign:Serif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2B99" w14:textId="77777777" w:rsidR="00583EBF" w:rsidRDefault="00583EBF" w:rsidP="0051201C">
      <w:pPr>
        <w:spacing w:after="0" w:line="240" w:lineRule="auto"/>
      </w:pPr>
      <w:r>
        <w:separator/>
      </w:r>
    </w:p>
  </w:footnote>
  <w:footnote w:type="continuationSeparator" w:id="0">
    <w:p w14:paraId="150B7EDF" w14:textId="77777777" w:rsidR="00583EBF" w:rsidRDefault="00583EBF" w:rsidP="0051201C">
      <w:pPr>
        <w:spacing w:after="0" w:line="240" w:lineRule="auto"/>
      </w:pPr>
      <w:r>
        <w:continuationSeparator/>
      </w:r>
    </w:p>
  </w:footnote>
  <w:footnote w:id="1">
    <w:p w14:paraId="250F15B5" w14:textId="7B5189D8" w:rsidR="00B53CCE" w:rsidRPr="002D3677" w:rsidRDefault="00B53CCE" w:rsidP="001B5CAF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“Meetinghouse Locator | LDS Maps”, &lt;</w:t>
      </w:r>
      <w:hyperlink r:id="rId1" w:history="1">
        <w:r w:rsidRPr="002D3677">
          <w:rPr>
            <w:rStyle w:val="Hyperlink"/>
          </w:rPr>
          <w:t>https://www.churchofjesuschrist.org/maps/meetinghouses</w:t>
        </w:r>
      </w:hyperlink>
      <w:r w:rsidRPr="002D3677">
        <w:t>&gt;</w:t>
      </w:r>
      <w:r w:rsidR="00982E8E">
        <w:t>, 2022</w:t>
      </w:r>
    </w:p>
  </w:footnote>
  <w:footnote w:id="2">
    <w:p w14:paraId="20FCC4E4" w14:textId="77777777" w:rsidR="00736F7D" w:rsidRPr="002D3677" w:rsidRDefault="00736F7D" w:rsidP="00736F7D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Kim Knott. From locality to location and back again. Vol. 39, Issue 2, pp.158, pp.158 (2009)</w:t>
      </w:r>
    </w:p>
  </w:footnote>
  <w:footnote w:id="3">
    <w:p w14:paraId="61459E76" w14:textId="48B470E9" w:rsidR="001B5CAF" w:rsidRPr="002D3677" w:rsidRDefault="001B5CAF" w:rsidP="001B5CAF">
      <w:pPr>
        <w:spacing w:line="240" w:lineRule="auto"/>
        <w:rPr>
          <w:sz w:val="20"/>
          <w:szCs w:val="20"/>
        </w:rPr>
      </w:pPr>
      <w:r w:rsidRPr="002D3677">
        <w:rPr>
          <w:rStyle w:val="FootnoteReference"/>
          <w:sz w:val="20"/>
          <w:szCs w:val="20"/>
        </w:rPr>
        <w:footnoteRef/>
      </w:r>
      <w:r w:rsidRPr="002D3677">
        <w:rPr>
          <w:sz w:val="20"/>
          <w:szCs w:val="20"/>
        </w:rPr>
        <w:t xml:space="preserve"> Gadfield Elm Chapel. </w:t>
      </w:r>
      <w:hyperlink r:id="rId2" w:history="1">
        <w:r w:rsidRPr="002D3677">
          <w:rPr>
            <w:rStyle w:val="Hyperlink"/>
            <w:sz w:val="20"/>
            <w:szCs w:val="20"/>
          </w:rPr>
          <w:t>&lt;www.gadfieldelm.org&gt;</w:t>
        </w:r>
      </w:hyperlink>
    </w:p>
  </w:footnote>
  <w:footnote w:id="4">
    <w:p w14:paraId="3C59E890" w14:textId="7E024BB8" w:rsidR="001B013F" w:rsidRPr="002D3677" w:rsidRDefault="001B013F" w:rsidP="001B5CAF">
      <w:pPr>
        <w:spacing w:line="240" w:lineRule="auto"/>
        <w:rPr>
          <w:sz w:val="20"/>
          <w:szCs w:val="20"/>
        </w:rPr>
      </w:pPr>
      <w:r w:rsidRPr="002D3677">
        <w:rPr>
          <w:rStyle w:val="FootnoteReference"/>
          <w:sz w:val="20"/>
          <w:szCs w:val="20"/>
        </w:rPr>
        <w:footnoteRef/>
      </w:r>
      <w:r w:rsidRPr="002D3677">
        <w:rPr>
          <w:sz w:val="20"/>
          <w:szCs w:val="20"/>
        </w:rPr>
        <w:t xml:space="preserve"> Marc Aug</w:t>
      </w:r>
      <w:r w:rsidRPr="002D3677">
        <w:rPr>
          <w:rFonts w:cstheme="minorHAnsi"/>
          <w:sz w:val="20"/>
          <w:szCs w:val="20"/>
        </w:rPr>
        <w:t xml:space="preserve">é. </w:t>
      </w:r>
      <w:r w:rsidRPr="002D3677">
        <w:rPr>
          <w:rFonts w:cstheme="minorHAnsi"/>
          <w:i/>
          <w:iCs/>
          <w:sz w:val="20"/>
          <w:szCs w:val="20"/>
        </w:rPr>
        <w:t>Non-Places: An introduction to super modernity</w:t>
      </w:r>
      <w:r w:rsidRPr="002D3677">
        <w:rPr>
          <w:rFonts w:cstheme="minorHAnsi"/>
          <w:sz w:val="20"/>
          <w:szCs w:val="20"/>
        </w:rPr>
        <w:t>, 2</w:t>
      </w:r>
      <w:r w:rsidRPr="002D3677">
        <w:rPr>
          <w:rFonts w:cstheme="minorHAnsi"/>
          <w:sz w:val="20"/>
          <w:szCs w:val="20"/>
          <w:vertAlign w:val="superscript"/>
        </w:rPr>
        <w:t>nd</w:t>
      </w:r>
      <w:r w:rsidRPr="002D3677">
        <w:rPr>
          <w:rFonts w:cstheme="minorHAnsi"/>
          <w:sz w:val="20"/>
          <w:szCs w:val="20"/>
        </w:rPr>
        <w:t xml:space="preserve"> edn. London: Verso, 2008</w:t>
      </w:r>
    </w:p>
  </w:footnote>
  <w:footnote w:id="5">
    <w:p w14:paraId="190EFAC9" w14:textId="7B3F5772" w:rsidR="00632218" w:rsidRPr="002D3677" w:rsidRDefault="00632218" w:rsidP="001B5CAF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</w:t>
      </w:r>
      <w:r w:rsidR="00F00480" w:rsidRPr="002D3677">
        <w:t xml:space="preserve">United Brethren, All for Christ. </w:t>
      </w:r>
      <w:hyperlink r:id="rId3" w:history="1">
        <w:r w:rsidR="00F00480" w:rsidRPr="002D3677">
          <w:rPr>
            <w:rStyle w:val="Hyperlink"/>
            <w:u w:val="none"/>
          </w:rPr>
          <w:t>&lt;www.ub.org&gt;</w:t>
        </w:r>
      </w:hyperlink>
    </w:p>
  </w:footnote>
  <w:footnote w:id="6">
    <w:p w14:paraId="16DB414D" w14:textId="7A4A25E9" w:rsidR="00C168F0" w:rsidRDefault="00C168F0" w:rsidP="001B5CAF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</w:t>
      </w:r>
      <w:r w:rsidR="00726EDB" w:rsidRPr="002D3677">
        <w:t>Knott, p.158</w:t>
      </w:r>
      <w:r w:rsidR="005738DC" w:rsidRPr="002D3677">
        <w:t>. 2009</w:t>
      </w:r>
    </w:p>
  </w:footnote>
  <w:footnote w:id="7">
    <w:p w14:paraId="215DE3F0" w14:textId="1E9DAD0C" w:rsidR="00D76224" w:rsidRPr="002D3677" w:rsidRDefault="00D76224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</w:t>
      </w:r>
      <w:r w:rsidR="005738DC" w:rsidRPr="002D3677">
        <w:t>Ibid, p.157</w:t>
      </w:r>
    </w:p>
  </w:footnote>
  <w:footnote w:id="8">
    <w:p w14:paraId="42937847" w14:textId="67C67785" w:rsidR="00C21330" w:rsidRPr="002D3677" w:rsidRDefault="00C21330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Edward S. Casey. The Fate of Place: A philosophical history. Centennial Books, </w:t>
      </w:r>
      <w:r w:rsidR="00240832" w:rsidRPr="002D3677">
        <w:t xml:space="preserve">pp.210, </w:t>
      </w:r>
      <w:r w:rsidRPr="002D3677">
        <w:t>1998</w:t>
      </w:r>
    </w:p>
  </w:footnote>
  <w:footnote w:id="9">
    <w:p w14:paraId="762D3A5A" w14:textId="2E1A0CAF" w:rsidR="004A1DF4" w:rsidRPr="002D3677" w:rsidRDefault="004A1DF4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</w:t>
      </w:r>
      <w:r w:rsidR="00240832" w:rsidRPr="002D3677">
        <w:t>Ibid, pp.209</w:t>
      </w:r>
    </w:p>
  </w:footnote>
  <w:footnote w:id="10">
    <w:p w14:paraId="56CF3730" w14:textId="7829364A" w:rsidR="0059653B" w:rsidRPr="002D3677" w:rsidRDefault="0059653B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Steve Bruce. Christian</w:t>
      </w:r>
      <w:r w:rsidR="008233F8" w:rsidRPr="002D3677">
        <w:t xml:space="preserve">ity in Britain, R.I.P., Sociology of Religion, Vol. 62, Issue 2, </w:t>
      </w:r>
      <w:r w:rsidR="00477EDE" w:rsidRPr="002D3677">
        <w:t>pp.201</w:t>
      </w:r>
    </w:p>
  </w:footnote>
  <w:footnote w:id="11">
    <w:p w14:paraId="0C384615" w14:textId="663AF079" w:rsidR="002C5DA8" w:rsidRPr="002D3677" w:rsidRDefault="002C5DA8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Kim Knott. Geography, space and the sacred</w:t>
      </w:r>
      <w:r w:rsidR="00411E53" w:rsidRPr="002D3677">
        <w:t xml:space="preserve">: </w:t>
      </w:r>
      <w:r w:rsidRPr="002D3677">
        <w:t xml:space="preserve">The </w:t>
      </w:r>
      <w:r w:rsidR="00411E53" w:rsidRPr="002D3677">
        <w:t>R</w:t>
      </w:r>
      <w:r w:rsidRPr="002D3677">
        <w:t>outledge companion to the study of re</w:t>
      </w:r>
      <w:r w:rsidR="000A4889" w:rsidRPr="002D3677">
        <w:t>l</w:t>
      </w:r>
      <w:r w:rsidRPr="002D3677">
        <w:t>igion.</w:t>
      </w:r>
      <w:r w:rsidR="00411E53" w:rsidRPr="002D3677">
        <w:t xml:space="preserve"> 2</w:t>
      </w:r>
      <w:r w:rsidR="00411E53" w:rsidRPr="002D3677">
        <w:rPr>
          <w:vertAlign w:val="superscript"/>
        </w:rPr>
        <w:t>nd</w:t>
      </w:r>
      <w:r w:rsidR="00411E53" w:rsidRPr="002D3677">
        <w:t xml:space="preserve"> edn.</w:t>
      </w:r>
      <w:r w:rsidRPr="002D3677">
        <w:t xml:space="preserve"> Taylor &amp; Francis Group</w:t>
      </w:r>
      <w:r w:rsidR="000A4889" w:rsidRPr="002D3677">
        <w:t>, pp.476,</w:t>
      </w:r>
      <w:r w:rsidR="000D1212" w:rsidRPr="002D3677">
        <w:t>.</w:t>
      </w:r>
      <w:r w:rsidR="000A4889" w:rsidRPr="002D3677">
        <w:t>2010</w:t>
      </w:r>
    </w:p>
  </w:footnote>
  <w:footnote w:id="12">
    <w:p w14:paraId="01D75F83" w14:textId="645B801F" w:rsidR="00234332" w:rsidRPr="002D3677" w:rsidRDefault="00234332" w:rsidP="00234332">
      <w:r w:rsidRPr="002D3677">
        <w:rPr>
          <w:rStyle w:val="FootnoteReference"/>
        </w:rPr>
        <w:footnoteRef/>
      </w:r>
      <w:r w:rsidRPr="002D3677">
        <w:t xml:space="preserve"> Henri Lefebvre.</w:t>
      </w:r>
      <w:r w:rsidRPr="002D3677">
        <w:rPr>
          <w:i/>
          <w:iCs/>
        </w:rPr>
        <w:t xml:space="preserve"> The Production of Space</w:t>
      </w:r>
      <w:r w:rsidRPr="002D3677">
        <w:t xml:space="preserve">. Blackwell, </w:t>
      </w:r>
      <w:r w:rsidR="000D1212" w:rsidRPr="002D3677">
        <w:t>pp.33.</w:t>
      </w:r>
      <w:r w:rsidRPr="002D3677">
        <w:t>1991</w:t>
      </w:r>
    </w:p>
  </w:footnote>
  <w:footnote w:id="13">
    <w:p w14:paraId="0A76ACC6" w14:textId="1E490E77" w:rsidR="001401F5" w:rsidRPr="002D3677" w:rsidRDefault="001401F5" w:rsidP="00C20417">
      <w:r w:rsidRPr="002D3677">
        <w:rPr>
          <w:rStyle w:val="FootnoteReference"/>
        </w:rPr>
        <w:footnoteRef/>
      </w:r>
      <w:r w:rsidRPr="002D3677">
        <w:t xml:space="preserve"> </w:t>
      </w:r>
      <w:r w:rsidR="00C20417" w:rsidRPr="002D3677">
        <w:t xml:space="preserve">Knott, Kim. </w:t>
      </w:r>
      <w:r w:rsidR="00C20417" w:rsidRPr="002D3677">
        <w:rPr>
          <w:i/>
          <w:iCs/>
        </w:rPr>
        <w:t>The location of religion: a spatial analysis.</w:t>
      </w:r>
      <w:r w:rsidR="00C20417" w:rsidRPr="002D3677">
        <w:t xml:space="preserve"> London: Routledge, Taylor &amp; Francis Group, pp.17. 2014</w:t>
      </w:r>
    </w:p>
  </w:footnote>
  <w:footnote w:id="14">
    <w:p w14:paraId="516A964E" w14:textId="77777777" w:rsidR="004E58F2" w:rsidRPr="00804E0B" w:rsidRDefault="004E58F2" w:rsidP="004E58F2">
      <w:pPr>
        <w:rPr>
          <w:b/>
          <w:bCs/>
          <w:sz w:val="20"/>
          <w:szCs w:val="20"/>
        </w:rPr>
      </w:pPr>
      <w:r w:rsidRPr="002D3677">
        <w:rPr>
          <w:rStyle w:val="FootnoteReference"/>
          <w:sz w:val="20"/>
          <w:szCs w:val="20"/>
        </w:rPr>
        <w:footnoteRef/>
      </w:r>
      <w:r w:rsidRPr="002D3677">
        <w:rPr>
          <w:sz w:val="20"/>
          <w:szCs w:val="20"/>
        </w:rPr>
        <w:t xml:space="preserve"> Congregation Member, The Cheltenham Church of Latter-day Saints Chapel and Meetinghouse, 2022</w:t>
      </w:r>
    </w:p>
  </w:footnote>
  <w:footnote w:id="15">
    <w:p w14:paraId="1F5C1BE4" w14:textId="72E284FE" w:rsidR="00DD5080" w:rsidRPr="002D3677" w:rsidRDefault="00DD5080" w:rsidP="00804E0B">
      <w:r w:rsidRPr="002D3677">
        <w:rPr>
          <w:rStyle w:val="FootnoteReference"/>
          <w:sz w:val="20"/>
          <w:szCs w:val="20"/>
        </w:rPr>
        <w:footnoteRef/>
      </w:r>
      <w:r w:rsidRPr="002D3677">
        <w:rPr>
          <w:sz w:val="20"/>
          <w:szCs w:val="20"/>
        </w:rPr>
        <w:t xml:space="preserve"> </w:t>
      </w:r>
      <w:r w:rsidR="00804E0B" w:rsidRPr="002D3677">
        <w:rPr>
          <w:sz w:val="20"/>
          <w:szCs w:val="20"/>
        </w:rPr>
        <w:t>The Church of Jesus Christ of Latter-day Saints. ‘Latter-day Saints Participate in Global COVID-19 Relief Efforts’</w:t>
      </w:r>
      <w:r w:rsidR="00B26BBA" w:rsidRPr="002D3677">
        <w:rPr>
          <w:sz w:val="20"/>
          <w:szCs w:val="20"/>
        </w:rPr>
        <w:t xml:space="preserve">, </w:t>
      </w:r>
      <w:r w:rsidR="00804E0B" w:rsidRPr="002D3677">
        <w:rPr>
          <w:sz w:val="20"/>
          <w:szCs w:val="20"/>
        </w:rPr>
        <w:t>2020</w:t>
      </w:r>
    </w:p>
  </w:footnote>
  <w:footnote w:id="16">
    <w:p w14:paraId="7117D047" w14:textId="77777777" w:rsidR="002D3677" w:rsidRPr="002D3677" w:rsidRDefault="002D3677" w:rsidP="002D3677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Ibid, 2020</w:t>
      </w:r>
    </w:p>
  </w:footnote>
  <w:footnote w:id="17">
    <w:p w14:paraId="44237E29" w14:textId="0D6B06A8" w:rsidR="00DE5113" w:rsidRPr="002D3677" w:rsidRDefault="00DE5113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Ibid, 2020</w:t>
      </w:r>
    </w:p>
  </w:footnote>
  <w:footnote w:id="18">
    <w:p w14:paraId="7395C7CF" w14:textId="77777777" w:rsidR="00D37F33" w:rsidRDefault="00D37F33" w:rsidP="00D37F33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Clay Gorton. Ask Gramps, LDS Church. </w:t>
      </w:r>
      <w:hyperlink r:id="rId4" w:history="1">
        <w:r w:rsidRPr="002D3677">
          <w:rPr>
            <w:rStyle w:val="Hyperlink"/>
          </w:rPr>
          <w:t>&lt;https://askgramps.org&gt;</w:t>
        </w:r>
      </w:hyperlink>
      <w:r w:rsidRPr="002D3677">
        <w:t>, 2019</w:t>
      </w:r>
    </w:p>
  </w:footnote>
  <w:footnote w:id="19">
    <w:p w14:paraId="783D6245" w14:textId="35A5F290" w:rsidR="00C8635B" w:rsidRPr="002D3677" w:rsidRDefault="00C8635B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</w:t>
      </w:r>
      <w:r w:rsidR="00234332" w:rsidRPr="002D3677">
        <w:t xml:space="preserve">Sarah Jane </w:t>
      </w:r>
      <w:r w:rsidR="00D04538" w:rsidRPr="002D3677">
        <w:t>Weaver, ‘President Nelson becomes the first Church leader to have a formal audience with the pope’. Church News, 2019</w:t>
      </w:r>
    </w:p>
  </w:footnote>
  <w:footnote w:id="20">
    <w:p w14:paraId="4FCC4109" w14:textId="5A1D0E30" w:rsidR="004C580B" w:rsidRPr="002D3677" w:rsidRDefault="004C580B">
      <w:pPr>
        <w:pStyle w:val="FootnoteText"/>
      </w:pPr>
      <w:r w:rsidRPr="002D3677">
        <w:rPr>
          <w:rStyle w:val="FootnoteReference"/>
        </w:rPr>
        <w:footnoteRef/>
      </w:r>
      <w:r w:rsidRPr="002D3677">
        <w:t xml:space="preserve"> Ibid, 2019</w:t>
      </w:r>
    </w:p>
  </w:footnote>
  <w:footnote w:id="21">
    <w:p w14:paraId="5EFD860B" w14:textId="755A28AD" w:rsidR="00E75234" w:rsidRPr="002D3677" w:rsidRDefault="00E75234">
      <w:pPr>
        <w:pStyle w:val="FootnoteText"/>
      </w:pPr>
      <w:r w:rsidRPr="002D3677">
        <w:rPr>
          <w:rStyle w:val="FootnoteReference"/>
        </w:rPr>
        <w:footnoteRef/>
      </w:r>
      <w:r w:rsidR="004C580B" w:rsidRPr="002D3677">
        <w:t xml:space="preserve"> Ibid</w:t>
      </w:r>
      <w:r w:rsidRPr="002D3677">
        <w:t>, 2019</w:t>
      </w:r>
    </w:p>
  </w:footnote>
  <w:footnote w:id="22">
    <w:p w14:paraId="796ECA97" w14:textId="6BD01E52" w:rsidR="00CB6469" w:rsidRPr="002D3677" w:rsidRDefault="00CB6469" w:rsidP="00CB6469">
      <w:r w:rsidRPr="002D3677">
        <w:rPr>
          <w:rStyle w:val="FootnoteReference"/>
        </w:rPr>
        <w:footnoteRef/>
      </w:r>
      <w:r w:rsidRPr="002D3677">
        <w:t xml:space="preserve"> </w:t>
      </w:r>
      <w:r w:rsidR="00B26BBA" w:rsidRPr="002D3677">
        <w:t xml:space="preserve">Max Perry </w:t>
      </w:r>
      <w:r w:rsidRPr="002D3677">
        <w:t xml:space="preserve">Mueller. ‘Mormons, Anglicans, and Why Global Churches Struggle Over LGBT Rights’, </w:t>
      </w:r>
      <w:r w:rsidR="002569E3" w:rsidRPr="002D3677">
        <w:t xml:space="preserve">Religion and </w:t>
      </w:r>
      <w:r w:rsidR="00B26BBA" w:rsidRPr="002D3677">
        <w:t xml:space="preserve">Politics. </w:t>
      </w:r>
      <w:r w:rsidRPr="002D3677">
        <w:t>2016</w:t>
      </w:r>
    </w:p>
    <w:p w14:paraId="08EA2E49" w14:textId="2A5F06A8" w:rsidR="00CB6469" w:rsidRDefault="00CB646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E6DC0"/>
    <w:multiLevelType w:val="hybridMultilevel"/>
    <w:tmpl w:val="3BDA9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7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22"/>
    <w:rsid w:val="00002AD1"/>
    <w:rsid w:val="0001003C"/>
    <w:rsid w:val="00012B38"/>
    <w:rsid w:val="0002217C"/>
    <w:rsid w:val="00037D5F"/>
    <w:rsid w:val="0004277D"/>
    <w:rsid w:val="000447A7"/>
    <w:rsid w:val="0005223A"/>
    <w:rsid w:val="0005309F"/>
    <w:rsid w:val="000A3E79"/>
    <w:rsid w:val="000A4889"/>
    <w:rsid w:val="000C0134"/>
    <w:rsid w:val="000C4CE7"/>
    <w:rsid w:val="000C77AB"/>
    <w:rsid w:val="000D1212"/>
    <w:rsid w:val="000E0581"/>
    <w:rsid w:val="000F2402"/>
    <w:rsid w:val="000F5571"/>
    <w:rsid w:val="000F68EE"/>
    <w:rsid w:val="001323EC"/>
    <w:rsid w:val="00135446"/>
    <w:rsid w:val="00137B86"/>
    <w:rsid w:val="001401F5"/>
    <w:rsid w:val="00154201"/>
    <w:rsid w:val="00154CDD"/>
    <w:rsid w:val="00170859"/>
    <w:rsid w:val="00172A89"/>
    <w:rsid w:val="00182377"/>
    <w:rsid w:val="00184A48"/>
    <w:rsid w:val="00190D4A"/>
    <w:rsid w:val="00196E8E"/>
    <w:rsid w:val="0019747D"/>
    <w:rsid w:val="00197949"/>
    <w:rsid w:val="001A7C70"/>
    <w:rsid w:val="001B013F"/>
    <w:rsid w:val="001B42E2"/>
    <w:rsid w:val="001B5CAF"/>
    <w:rsid w:val="001C097E"/>
    <w:rsid w:val="001C4F0B"/>
    <w:rsid w:val="00202B10"/>
    <w:rsid w:val="002046FD"/>
    <w:rsid w:val="00224A8F"/>
    <w:rsid w:val="00226E23"/>
    <w:rsid w:val="00232A82"/>
    <w:rsid w:val="00234332"/>
    <w:rsid w:val="00234473"/>
    <w:rsid w:val="00240832"/>
    <w:rsid w:val="00240B4F"/>
    <w:rsid w:val="00244B85"/>
    <w:rsid w:val="00247E3E"/>
    <w:rsid w:val="0025273E"/>
    <w:rsid w:val="002569E3"/>
    <w:rsid w:val="00256B3B"/>
    <w:rsid w:val="00257B34"/>
    <w:rsid w:val="00263788"/>
    <w:rsid w:val="002808CE"/>
    <w:rsid w:val="002959A0"/>
    <w:rsid w:val="002A0616"/>
    <w:rsid w:val="002A1779"/>
    <w:rsid w:val="002A4AD4"/>
    <w:rsid w:val="002C1C01"/>
    <w:rsid w:val="002C2295"/>
    <w:rsid w:val="002C27B5"/>
    <w:rsid w:val="002C48AB"/>
    <w:rsid w:val="002C5DA8"/>
    <w:rsid w:val="002C600C"/>
    <w:rsid w:val="002D3677"/>
    <w:rsid w:val="002F12E1"/>
    <w:rsid w:val="00303F0A"/>
    <w:rsid w:val="00305D1E"/>
    <w:rsid w:val="00312C34"/>
    <w:rsid w:val="00314F15"/>
    <w:rsid w:val="00315681"/>
    <w:rsid w:val="00316155"/>
    <w:rsid w:val="003163E2"/>
    <w:rsid w:val="003210B4"/>
    <w:rsid w:val="0033368F"/>
    <w:rsid w:val="00335AC3"/>
    <w:rsid w:val="00337DBB"/>
    <w:rsid w:val="00350314"/>
    <w:rsid w:val="00355474"/>
    <w:rsid w:val="003639FD"/>
    <w:rsid w:val="00364D4C"/>
    <w:rsid w:val="00373FF8"/>
    <w:rsid w:val="003745CF"/>
    <w:rsid w:val="00384926"/>
    <w:rsid w:val="00390FE0"/>
    <w:rsid w:val="003A5D6D"/>
    <w:rsid w:val="003A6A6B"/>
    <w:rsid w:val="003B1429"/>
    <w:rsid w:val="003C0AAE"/>
    <w:rsid w:val="003D1714"/>
    <w:rsid w:val="003D53F3"/>
    <w:rsid w:val="003D74BD"/>
    <w:rsid w:val="003D7FEF"/>
    <w:rsid w:val="003F026F"/>
    <w:rsid w:val="00400F61"/>
    <w:rsid w:val="00401EAB"/>
    <w:rsid w:val="00411E53"/>
    <w:rsid w:val="0041566F"/>
    <w:rsid w:val="00421548"/>
    <w:rsid w:val="0042263C"/>
    <w:rsid w:val="00431DB7"/>
    <w:rsid w:val="00434B40"/>
    <w:rsid w:val="00445187"/>
    <w:rsid w:val="00446FE2"/>
    <w:rsid w:val="00451959"/>
    <w:rsid w:val="00454DDD"/>
    <w:rsid w:val="004566EA"/>
    <w:rsid w:val="00467306"/>
    <w:rsid w:val="00474C55"/>
    <w:rsid w:val="00476108"/>
    <w:rsid w:val="00477EDE"/>
    <w:rsid w:val="00484DCD"/>
    <w:rsid w:val="00494686"/>
    <w:rsid w:val="00495890"/>
    <w:rsid w:val="00495D19"/>
    <w:rsid w:val="004A1B3E"/>
    <w:rsid w:val="004A1DF4"/>
    <w:rsid w:val="004C038D"/>
    <w:rsid w:val="004C4D8C"/>
    <w:rsid w:val="004C580B"/>
    <w:rsid w:val="004C5F15"/>
    <w:rsid w:val="004D2293"/>
    <w:rsid w:val="004D2F08"/>
    <w:rsid w:val="004D7E67"/>
    <w:rsid w:val="004E17EC"/>
    <w:rsid w:val="004E257D"/>
    <w:rsid w:val="004E58F2"/>
    <w:rsid w:val="004E6665"/>
    <w:rsid w:val="004F0D40"/>
    <w:rsid w:val="004F4DEB"/>
    <w:rsid w:val="005100DF"/>
    <w:rsid w:val="0051201C"/>
    <w:rsid w:val="005155BA"/>
    <w:rsid w:val="00534AAD"/>
    <w:rsid w:val="00546E7E"/>
    <w:rsid w:val="005471E0"/>
    <w:rsid w:val="00547618"/>
    <w:rsid w:val="00551F85"/>
    <w:rsid w:val="0055359D"/>
    <w:rsid w:val="005564C3"/>
    <w:rsid w:val="00571F6D"/>
    <w:rsid w:val="005738DC"/>
    <w:rsid w:val="00583EBF"/>
    <w:rsid w:val="00584020"/>
    <w:rsid w:val="00584CFA"/>
    <w:rsid w:val="005859ED"/>
    <w:rsid w:val="0059218E"/>
    <w:rsid w:val="0059653B"/>
    <w:rsid w:val="00597A3D"/>
    <w:rsid w:val="005A2763"/>
    <w:rsid w:val="005A5A05"/>
    <w:rsid w:val="005A71CD"/>
    <w:rsid w:val="005B3852"/>
    <w:rsid w:val="005B4DA2"/>
    <w:rsid w:val="005B6BB9"/>
    <w:rsid w:val="005C383D"/>
    <w:rsid w:val="005C5BCF"/>
    <w:rsid w:val="005C7D66"/>
    <w:rsid w:val="005E21CF"/>
    <w:rsid w:val="005F23D6"/>
    <w:rsid w:val="005F6E91"/>
    <w:rsid w:val="00601801"/>
    <w:rsid w:val="00612208"/>
    <w:rsid w:val="0061682C"/>
    <w:rsid w:val="00617B11"/>
    <w:rsid w:val="00627165"/>
    <w:rsid w:val="00632218"/>
    <w:rsid w:val="00634FF6"/>
    <w:rsid w:val="00635118"/>
    <w:rsid w:val="00637B37"/>
    <w:rsid w:val="00662406"/>
    <w:rsid w:val="006845FD"/>
    <w:rsid w:val="00685DD1"/>
    <w:rsid w:val="0069010A"/>
    <w:rsid w:val="00696E1A"/>
    <w:rsid w:val="006A3AF6"/>
    <w:rsid w:val="006A6BF3"/>
    <w:rsid w:val="006B1561"/>
    <w:rsid w:val="006B2C59"/>
    <w:rsid w:val="006B3B0B"/>
    <w:rsid w:val="006C5C53"/>
    <w:rsid w:val="006C6D6D"/>
    <w:rsid w:val="006D1562"/>
    <w:rsid w:val="006E38F7"/>
    <w:rsid w:val="006E6E6D"/>
    <w:rsid w:val="006E729A"/>
    <w:rsid w:val="006F1EE5"/>
    <w:rsid w:val="006F4E9E"/>
    <w:rsid w:val="007013CF"/>
    <w:rsid w:val="007200BB"/>
    <w:rsid w:val="00723625"/>
    <w:rsid w:val="0072577C"/>
    <w:rsid w:val="00726EDB"/>
    <w:rsid w:val="00730F31"/>
    <w:rsid w:val="00730FD5"/>
    <w:rsid w:val="00731C0B"/>
    <w:rsid w:val="00736F7D"/>
    <w:rsid w:val="0074674C"/>
    <w:rsid w:val="00761941"/>
    <w:rsid w:val="00776827"/>
    <w:rsid w:val="00776E3E"/>
    <w:rsid w:val="00785A42"/>
    <w:rsid w:val="0078650A"/>
    <w:rsid w:val="0079328B"/>
    <w:rsid w:val="00795DBF"/>
    <w:rsid w:val="007A3563"/>
    <w:rsid w:val="007A4B1D"/>
    <w:rsid w:val="007B068A"/>
    <w:rsid w:val="007C0805"/>
    <w:rsid w:val="007C577A"/>
    <w:rsid w:val="007E330A"/>
    <w:rsid w:val="007E34AD"/>
    <w:rsid w:val="007E623E"/>
    <w:rsid w:val="007E7D22"/>
    <w:rsid w:val="00801D3F"/>
    <w:rsid w:val="008035C2"/>
    <w:rsid w:val="00804E0B"/>
    <w:rsid w:val="00807F57"/>
    <w:rsid w:val="008135F4"/>
    <w:rsid w:val="0081360B"/>
    <w:rsid w:val="00814808"/>
    <w:rsid w:val="00815401"/>
    <w:rsid w:val="008233F8"/>
    <w:rsid w:val="0082746D"/>
    <w:rsid w:val="0083793A"/>
    <w:rsid w:val="0084377E"/>
    <w:rsid w:val="008468F2"/>
    <w:rsid w:val="00853DEE"/>
    <w:rsid w:val="0085608E"/>
    <w:rsid w:val="0087733D"/>
    <w:rsid w:val="00885BD5"/>
    <w:rsid w:val="00893A60"/>
    <w:rsid w:val="008D47FE"/>
    <w:rsid w:val="008E15C1"/>
    <w:rsid w:val="008F1011"/>
    <w:rsid w:val="00913066"/>
    <w:rsid w:val="00914DAC"/>
    <w:rsid w:val="009337BC"/>
    <w:rsid w:val="009345B5"/>
    <w:rsid w:val="009374DC"/>
    <w:rsid w:val="00947130"/>
    <w:rsid w:val="009475D2"/>
    <w:rsid w:val="0095188C"/>
    <w:rsid w:val="00957683"/>
    <w:rsid w:val="00961459"/>
    <w:rsid w:val="00971694"/>
    <w:rsid w:val="0097520C"/>
    <w:rsid w:val="00980F70"/>
    <w:rsid w:val="0098218E"/>
    <w:rsid w:val="00982E8E"/>
    <w:rsid w:val="00984C03"/>
    <w:rsid w:val="00984F3F"/>
    <w:rsid w:val="00987A3C"/>
    <w:rsid w:val="009916D1"/>
    <w:rsid w:val="00996945"/>
    <w:rsid w:val="009A79AE"/>
    <w:rsid w:val="009B43BC"/>
    <w:rsid w:val="009B62D3"/>
    <w:rsid w:val="009B66B8"/>
    <w:rsid w:val="009B6B31"/>
    <w:rsid w:val="009C045B"/>
    <w:rsid w:val="009F019D"/>
    <w:rsid w:val="00A01FCE"/>
    <w:rsid w:val="00A33D0D"/>
    <w:rsid w:val="00A44BBC"/>
    <w:rsid w:val="00A46ECB"/>
    <w:rsid w:val="00A4794B"/>
    <w:rsid w:val="00A52E09"/>
    <w:rsid w:val="00A54C73"/>
    <w:rsid w:val="00A62AF4"/>
    <w:rsid w:val="00A80D2A"/>
    <w:rsid w:val="00A96389"/>
    <w:rsid w:val="00A96E05"/>
    <w:rsid w:val="00AA364F"/>
    <w:rsid w:val="00AA62E0"/>
    <w:rsid w:val="00AB1B9D"/>
    <w:rsid w:val="00AB1F73"/>
    <w:rsid w:val="00AC2B9A"/>
    <w:rsid w:val="00AC694E"/>
    <w:rsid w:val="00AC7644"/>
    <w:rsid w:val="00AD004B"/>
    <w:rsid w:val="00AD3098"/>
    <w:rsid w:val="00AD32E9"/>
    <w:rsid w:val="00AE3FF8"/>
    <w:rsid w:val="00AE58CC"/>
    <w:rsid w:val="00AF1558"/>
    <w:rsid w:val="00AF215F"/>
    <w:rsid w:val="00AF5833"/>
    <w:rsid w:val="00B166B5"/>
    <w:rsid w:val="00B16CFA"/>
    <w:rsid w:val="00B179CD"/>
    <w:rsid w:val="00B2396F"/>
    <w:rsid w:val="00B26BBA"/>
    <w:rsid w:val="00B34E7E"/>
    <w:rsid w:val="00B408C7"/>
    <w:rsid w:val="00B40B09"/>
    <w:rsid w:val="00B43358"/>
    <w:rsid w:val="00B53CCE"/>
    <w:rsid w:val="00B63D98"/>
    <w:rsid w:val="00B672AB"/>
    <w:rsid w:val="00B70326"/>
    <w:rsid w:val="00B7396C"/>
    <w:rsid w:val="00B74A88"/>
    <w:rsid w:val="00B76F67"/>
    <w:rsid w:val="00B87D40"/>
    <w:rsid w:val="00B956D4"/>
    <w:rsid w:val="00BA74DC"/>
    <w:rsid w:val="00BB633E"/>
    <w:rsid w:val="00BC14F5"/>
    <w:rsid w:val="00BC1BBB"/>
    <w:rsid w:val="00BC6E82"/>
    <w:rsid w:val="00BC797F"/>
    <w:rsid w:val="00BC7E12"/>
    <w:rsid w:val="00BC7E44"/>
    <w:rsid w:val="00BD2682"/>
    <w:rsid w:val="00BF33B0"/>
    <w:rsid w:val="00C00820"/>
    <w:rsid w:val="00C008DD"/>
    <w:rsid w:val="00C01053"/>
    <w:rsid w:val="00C03FAD"/>
    <w:rsid w:val="00C045D5"/>
    <w:rsid w:val="00C07410"/>
    <w:rsid w:val="00C10A9E"/>
    <w:rsid w:val="00C135C0"/>
    <w:rsid w:val="00C15F12"/>
    <w:rsid w:val="00C168F0"/>
    <w:rsid w:val="00C20417"/>
    <w:rsid w:val="00C21330"/>
    <w:rsid w:val="00C215A8"/>
    <w:rsid w:val="00C26534"/>
    <w:rsid w:val="00C341C0"/>
    <w:rsid w:val="00C35DA7"/>
    <w:rsid w:val="00C5329F"/>
    <w:rsid w:val="00C61552"/>
    <w:rsid w:val="00C61E03"/>
    <w:rsid w:val="00C65E3C"/>
    <w:rsid w:val="00C66341"/>
    <w:rsid w:val="00C8635B"/>
    <w:rsid w:val="00C865C1"/>
    <w:rsid w:val="00C9358B"/>
    <w:rsid w:val="00C954AD"/>
    <w:rsid w:val="00CA0D96"/>
    <w:rsid w:val="00CA63E5"/>
    <w:rsid w:val="00CB4CB5"/>
    <w:rsid w:val="00CB6469"/>
    <w:rsid w:val="00CC3E1D"/>
    <w:rsid w:val="00CF3226"/>
    <w:rsid w:val="00CF3BD2"/>
    <w:rsid w:val="00D04538"/>
    <w:rsid w:val="00D104B0"/>
    <w:rsid w:val="00D105BB"/>
    <w:rsid w:val="00D13792"/>
    <w:rsid w:val="00D1610F"/>
    <w:rsid w:val="00D167D1"/>
    <w:rsid w:val="00D20EF0"/>
    <w:rsid w:val="00D351D6"/>
    <w:rsid w:val="00D37F33"/>
    <w:rsid w:val="00D43413"/>
    <w:rsid w:val="00D45798"/>
    <w:rsid w:val="00D52E6C"/>
    <w:rsid w:val="00D55102"/>
    <w:rsid w:val="00D62C84"/>
    <w:rsid w:val="00D65030"/>
    <w:rsid w:val="00D651A0"/>
    <w:rsid w:val="00D71503"/>
    <w:rsid w:val="00D76224"/>
    <w:rsid w:val="00D803E7"/>
    <w:rsid w:val="00D81E14"/>
    <w:rsid w:val="00D851BB"/>
    <w:rsid w:val="00D956E1"/>
    <w:rsid w:val="00DB1831"/>
    <w:rsid w:val="00DB293D"/>
    <w:rsid w:val="00DB2B4E"/>
    <w:rsid w:val="00DB4625"/>
    <w:rsid w:val="00DC1519"/>
    <w:rsid w:val="00DD0586"/>
    <w:rsid w:val="00DD222C"/>
    <w:rsid w:val="00DD37FE"/>
    <w:rsid w:val="00DD5080"/>
    <w:rsid w:val="00DE2D29"/>
    <w:rsid w:val="00DE3A62"/>
    <w:rsid w:val="00DE5113"/>
    <w:rsid w:val="00DF4BEE"/>
    <w:rsid w:val="00E01207"/>
    <w:rsid w:val="00E10F56"/>
    <w:rsid w:val="00E13464"/>
    <w:rsid w:val="00E13AF9"/>
    <w:rsid w:val="00E31408"/>
    <w:rsid w:val="00E32128"/>
    <w:rsid w:val="00E3419C"/>
    <w:rsid w:val="00E37A25"/>
    <w:rsid w:val="00E46258"/>
    <w:rsid w:val="00E6062E"/>
    <w:rsid w:val="00E63AD9"/>
    <w:rsid w:val="00E70B11"/>
    <w:rsid w:val="00E74201"/>
    <w:rsid w:val="00E75234"/>
    <w:rsid w:val="00EC0218"/>
    <w:rsid w:val="00EC5518"/>
    <w:rsid w:val="00EC6AF4"/>
    <w:rsid w:val="00EF0494"/>
    <w:rsid w:val="00EF4C24"/>
    <w:rsid w:val="00EF7D8E"/>
    <w:rsid w:val="00F00480"/>
    <w:rsid w:val="00F01A31"/>
    <w:rsid w:val="00F105CD"/>
    <w:rsid w:val="00F15F07"/>
    <w:rsid w:val="00F21679"/>
    <w:rsid w:val="00F36FDF"/>
    <w:rsid w:val="00F404F9"/>
    <w:rsid w:val="00F414FD"/>
    <w:rsid w:val="00F44BD1"/>
    <w:rsid w:val="00F4690D"/>
    <w:rsid w:val="00F47A9B"/>
    <w:rsid w:val="00F60893"/>
    <w:rsid w:val="00F800CB"/>
    <w:rsid w:val="00F8609D"/>
    <w:rsid w:val="00F936B4"/>
    <w:rsid w:val="00F97A80"/>
    <w:rsid w:val="00FA1624"/>
    <w:rsid w:val="00FA1A3C"/>
    <w:rsid w:val="00FA4C87"/>
    <w:rsid w:val="00FA4CDD"/>
    <w:rsid w:val="00FA640A"/>
    <w:rsid w:val="00FB6818"/>
    <w:rsid w:val="00FB7BB4"/>
    <w:rsid w:val="00FC5039"/>
    <w:rsid w:val="00FC5091"/>
    <w:rsid w:val="00FE3E42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587A2"/>
  <w15:chartTrackingRefBased/>
  <w15:docId w15:val="{509A812B-824C-491E-88FC-81B38DF9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D9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0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0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01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A6BF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A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dfieldelm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b.org/about/where-we-f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urchofjesuschrist.org/maps/meetinghou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kgramps.org/latter-day-saints-think-catholics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b.org/about/where-we-fit/" TargetMode="External"/><Relationship Id="rId2" Type="http://schemas.openxmlformats.org/officeDocument/2006/relationships/hyperlink" Target="http://www.gadfieldelm.org/" TargetMode="External"/><Relationship Id="rId1" Type="http://schemas.openxmlformats.org/officeDocument/2006/relationships/hyperlink" Target="https://www.churchofjesuschrist.org/maps/meetinghouses" TargetMode="External"/><Relationship Id="rId4" Type="http://schemas.openxmlformats.org/officeDocument/2006/relationships/hyperlink" Target="https://askgramps.org/latter-day-saints-think-cathol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C0FBB83-DF8F-4255-A4A2-0EBE6DD3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Mcmillan</dc:creator>
  <cp:keywords/>
  <dc:description/>
  <cp:lastModifiedBy>Shannon Mcmillan</cp:lastModifiedBy>
  <cp:revision>422</cp:revision>
  <dcterms:created xsi:type="dcterms:W3CDTF">2022-03-29T10:02:00Z</dcterms:created>
  <dcterms:modified xsi:type="dcterms:W3CDTF">2022-06-03T00:41:00Z</dcterms:modified>
</cp:coreProperties>
</file>